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549EF"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De Participatieraad heeft met belangstelling het concept voorstel aanpak implementatie nieuwe Wet Inburgering gelezen.</w:t>
      </w:r>
    </w:p>
    <w:p w14:paraId="6DC213CA"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Onze complimenten voor de leesbaarheid van het concept voorstel. Het voorstel geeft duidelijkheid over de verschillende wettelijke taken en de invulling hiervan door de gemeente Haarlemmermeer.</w:t>
      </w:r>
    </w:p>
    <w:p w14:paraId="497E0E8A" w14:textId="77777777" w:rsidR="00062480" w:rsidRPr="00062480" w:rsidRDefault="00062480" w:rsidP="00062480">
      <w:pPr>
        <w:pStyle w:val="Standard"/>
        <w:rPr>
          <w:rFonts w:asciiTheme="minorHAnsi" w:hAnsiTheme="minorHAnsi"/>
          <w:sz w:val="20"/>
          <w:szCs w:val="20"/>
        </w:rPr>
      </w:pPr>
    </w:p>
    <w:p w14:paraId="04009C2D"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Wij onderschrijven de beschreven belangrijkste belemmeringen die het huidige inburgeringsstelsel kent.</w:t>
      </w:r>
    </w:p>
    <w:p w14:paraId="26742E3C"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Tevens onderschrijven we van harte de doelstellingen die de gemeente wil bereiken met de invulling van de nieuwe Wet Inburgering: </w:t>
      </w:r>
      <w:proofErr w:type="spellStart"/>
      <w:r w:rsidRPr="00062480">
        <w:rPr>
          <w:rFonts w:asciiTheme="minorHAnsi" w:hAnsiTheme="minorHAnsi"/>
          <w:sz w:val="20"/>
          <w:szCs w:val="20"/>
        </w:rPr>
        <w:t>Inburgeringsplichtigen</w:t>
      </w:r>
      <w:proofErr w:type="spellEnd"/>
      <w:r w:rsidRPr="00062480">
        <w:rPr>
          <w:rFonts w:asciiTheme="minorHAnsi" w:hAnsiTheme="minorHAnsi"/>
          <w:sz w:val="20"/>
          <w:szCs w:val="20"/>
        </w:rPr>
        <w:t xml:space="preserve"> voelen zich thuis in de Haarlemmermeer en kennen de weg in onze gemeente. Ze beheersen de Nederlandse taal voldoende, behalen binnen drie jaar het inburgeringsexamen en nemen volwaardig deel aan de Nederlandse samenleving.</w:t>
      </w:r>
    </w:p>
    <w:p w14:paraId="521E7D00" w14:textId="77777777" w:rsidR="00062480" w:rsidRPr="00062480" w:rsidRDefault="00062480" w:rsidP="00062480">
      <w:pPr>
        <w:pStyle w:val="Standard"/>
        <w:rPr>
          <w:rFonts w:asciiTheme="minorHAnsi" w:hAnsiTheme="minorHAnsi"/>
          <w:sz w:val="20"/>
          <w:szCs w:val="20"/>
        </w:rPr>
      </w:pPr>
    </w:p>
    <w:p w14:paraId="76AE5498"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De Participatieraad waardeert het zeer dat Vluchtelingenwerk actief betrokken is bij het meedenken over de invulling van de landelijke nieuwe Wet Inburgering in de Haarlemmermeer. Er is actief gebruik gemaakt van de expertise en kennis die Vluchtelingenwerk heeft met betrekking tot het inburgeringsvraagstuk. In aansluiting hierop vindt de Participatieraad het een goed initiatief om het concept voorstel ook aan Vluchtelingenwerk voor te leggen voor advies.</w:t>
      </w:r>
    </w:p>
    <w:p w14:paraId="18F04521" w14:textId="77777777" w:rsidR="00062480" w:rsidRPr="00062480" w:rsidRDefault="00062480" w:rsidP="00062480">
      <w:pPr>
        <w:pStyle w:val="Standard"/>
        <w:rPr>
          <w:rFonts w:asciiTheme="minorHAnsi" w:hAnsiTheme="minorHAnsi"/>
          <w:sz w:val="20"/>
          <w:szCs w:val="20"/>
        </w:rPr>
      </w:pPr>
    </w:p>
    <w:p w14:paraId="5498CAD8"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In hoofdlijnen vindt de Participatieraad het een goed voorstel. Het gehele pakket van maatregelen is veelomvattend, gericht op een actieve ondersteuning van de </w:t>
      </w:r>
      <w:proofErr w:type="spellStart"/>
      <w:r w:rsidRPr="00062480">
        <w:rPr>
          <w:rFonts w:asciiTheme="minorHAnsi" w:hAnsiTheme="minorHAnsi"/>
          <w:sz w:val="20"/>
          <w:szCs w:val="20"/>
        </w:rPr>
        <w:t>inburgeringsplichtigen</w:t>
      </w:r>
      <w:proofErr w:type="spellEnd"/>
      <w:r w:rsidRPr="00062480">
        <w:rPr>
          <w:rFonts w:asciiTheme="minorHAnsi" w:hAnsiTheme="minorHAnsi"/>
          <w:sz w:val="20"/>
          <w:szCs w:val="20"/>
        </w:rPr>
        <w:t>. De concept-nota gaat uit van maatwerk, flexibiliteit en waar mogelijk samenwerking met lokale aanbieders.</w:t>
      </w:r>
    </w:p>
    <w:p w14:paraId="04AAA1BB" w14:textId="77777777" w:rsidR="00062480" w:rsidRPr="00062480" w:rsidRDefault="00062480" w:rsidP="00062480">
      <w:pPr>
        <w:pStyle w:val="Standard"/>
        <w:rPr>
          <w:rFonts w:asciiTheme="minorHAnsi" w:hAnsiTheme="minorHAnsi"/>
          <w:sz w:val="20"/>
          <w:szCs w:val="20"/>
        </w:rPr>
      </w:pPr>
    </w:p>
    <w:p w14:paraId="7EFFE567" w14:textId="77777777" w:rsidR="00062480" w:rsidRDefault="00062480">
      <w:pPr>
        <w:rPr>
          <w:rFonts w:asciiTheme="minorHAnsi" w:eastAsia="SimSun" w:hAnsiTheme="minorHAnsi" w:cs="Lucida Sans"/>
          <w:kern w:val="3"/>
          <w:lang w:eastAsia="zh-CN" w:bidi="hi-IN"/>
        </w:rPr>
      </w:pPr>
      <w:r>
        <w:rPr>
          <w:rFonts w:asciiTheme="minorHAnsi" w:hAnsiTheme="minorHAnsi"/>
        </w:rPr>
        <w:br w:type="page"/>
      </w:r>
    </w:p>
    <w:p w14:paraId="210B2D92" w14:textId="17BE6A4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lastRenderedPageBreak/>
        <w:t>Wij geven over een aantal wettelijke taken onze reactie en adviezen.</w:t>
      </w:r>
    </w:p>
    <w:p w14:paraId="44DFFB14" w14:textId="77777777" w:rsidR="00062480" w:rsidRPr="00062480" w:rsidRDefault="00062480" w:rsidP="00062480">
      <w:pPr>
        <w:pStyle w:val="Standard"/>
        <w:rPr>
          <w:rFonts w:asciiTheme="minorHAnsi" w:hAnsiTheme="minorHAnsi"/>
          <w:sz w:val="20"/>
          <w:szCs w:val="20"/>
        </w:rPr>
      </w:pPr>
    </w:p>
    <w:p w14:paraId="5FAFFB37" w14:textId="77777777" w:rsidR="00062480" w:rsidRPr="00062480" w:rsidRDefault="00062480" w:rsidP="00062480">
      <w:pPr>
        <w:pStyle w:val="Standard"/>
        <w:rPr>
          <w:rFonts w:asciiTheme="minorHAnsi" w:hAnsiTheme="minorHAnsi"/>
          <w:sz w:val="20"/>
          <w:szCs w:val="20"/>
          <w:u w:val="single"/>
        </w:rPr>
      </w:pPr>
      <w:r w:rsidRPr="00062480">
        <w:rPr>
          <w:rFonts w:asciiTheme="minorHAnsi" w:hAnsiTheme="minorHAnsi"/>
          <w:sz w:val="20"/>
          <w:szCs w:val="20"/>
          <w:u w:val="single"/>
        </w:rPr>
        <w:t>Wettelijke taak: Brede intake</w:t>
      </w:r>
    </w:p>
    <w:p w14:paraId="7D455BB9"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Het zo snel mogelijk starten van de brede intake, zo mogelijk al in het AZC, is een belangrijke succesfactor om  succesvol te integreren in onze gemeente.</w:t>
      </w:r>
    </w:p>
    <w:p w14:paraId="68DCB3E0" w14:textId="77777777" w:rsidR="00062480" w:rsidRPr="00062480" w:rsidRDefault="00062480" w:rsidP="00062480">
      <w:pPr>
        <w:pStyle w:val="Standard"/>
        <w:rPr>
          <w:rFonts w:asciiTheme="minorHAnsi" w:hAnsiTheme="minorHAnsi"/>
          <w:sz w:val="20"/>
          <w:szCs w:val="20"/>
        </w:rPr>
      </w:pPr>
    </w:p>
    <w:p w14:paraId="75ED9953"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Advies 1.</w:t>
      </w:r>
    </w:p>
    <w:p w14:paraId="371FF625"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De gemeente wil een team van casemanagers inburgering aanstellen. Van deze casemanagers als regisseur van het inburgeringstraject wordt veel gevraagd, met name expertise en kennis van de achtergronden van de </w:t>
      </w:r>
      <w:proofErr w:type="spellStart"/>
      <w:r w:rsidRPr="00062480">
        <w:rPr>
          <w:rFonts w:asciiTheme="minorHAnsi" w:hAnsiTheme="minorHAnsi"/>
          <w:sz w:val="20"/>
          <w:szCs w:val="20"/>
        </w:rPr>
        <w:t>inburgeringsplichtigen</w:t>
      </w:r>
      <w:proofErr w:type="spellEnd"/>
      <w:r w:rsidRPr="00062480">
        <w:rPr>
          <w:rFonts w:asciiTheme="minorHAnsi" w:hAnsiTheme="minorHAnsi"/>
          <w:sz w:val="20"/>
          <w:szCs w:val="20"/>
        </w:rPr>
        <w:t xml:space="preserve">, we denken hierbij aan de sociale, culturele en politieke achtergronden. Ook hebben veel </w:t>
      </w:r>
      <w:proofErr w:type="spellStart"/>
      <w:r w:rsidRPr="00062480">
        <w:rPr>
          <w:rFonts w:asciiTheme="minorHAnsi" w:hAnsiTheme="minorHAnsi"/>
          <w:sz w:val="20"/>
          <w:szCs w:val="20"/>
        </w:rPr>
        <w:t>inburgeringsplichtigen</w:t>
      </w:r>
      <w:proofErr w:type="spellEnd"/>
      <w:r w:rsidRPr="00062480">
        <w:rPr>
          <w:rFonts w:asciiTheme="minorHAnsi" w:hAnsiTheme="minorHAnsi"/>
          <w:sz w:val="20"/>
          <w:szCs w:val="20"/>
        </w:rPr>
        <w:t xml:space="preserve"> psychische trauma's door hun ervaringen met het leven in oorlogsgebieden.</w:t>
      </w:r>
    </w:p>
    <w:p w14:paraId="6032BFFB"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Ons advies is om in de werving/aanstelling van casemanagers inburgering actief de samenwerking met Vluchtelingenwerk te zoeken, aangezien zij veel ervaring hebben met het begeleiden van </w:t>
      </w:r>
      <w:proofErr w:type="spellStart"/>
      <w:r w:rsidRPr="00062480">
        <w:rPr>
          <w:rFonts w:asciiTheme="minorHAnsi" w:hAnsiTheme="minorHAnsi"/>
          <w:sz w:val="20"/>
          <w:szCs w:val="20"/>
        </w:rPr>
        <w:t>inburgeringsplichtigen</w:t>
      </w:r>
      <w:proofErr w:type="spellEnd"/>
      <w:r w:rsidRPr="00062480">
        <w:rPr>
          <w:rFonts w:asciiTheme="minorHAnsi" w:hAnsiTheme="minorHAnsi"/>
          <w:sz w:val="20"/>
          <w:szCs w:val="20"/>
        </w:rPr>
        <w:t xml:space="preserve">.  </w:t>
      </w:r>
    </w:p>
    <w:p w14:paraId="15FBF885" w14:textId="77777777" w:rsidR="00062480" w:rsidRPr="00062480" w:rsidRDefault="00062480" w:rsidP="00062480">
      <w:pPr>
        <w:pStyle w:val="Standard"/>
        <w:rPr>
          <w:rFonts w:asciiTheme="minorHAnsi" w:hAnsiTheme="minorHAnsi"/>
          <w:sz w:val="20"/>
          <w:szCs w:val="20"/>
        </w:rPr>
      </w:pPr>
    </w:p>
    <w:p w14:paraId="7E79D536"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Advies 2.</w:t>
      </w:r>
    </w:p>
    <w:p w14:paraId="22F58316"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Door ervaringen elders is het duidelijk dat het begeleiden van </w:t>
      </w:r>
      <w:proofErr w:type="spellStart"/>
      <w:r w:rsidRPr="00062480">
        <w:rPr>
          <w:rFonts w:asciiTheme="minorHAnsi" w:hAnsiTheme="minorHAnsi"/>
          <w:sz w:val="20"/>
          <w:szCs w:val="20"/>
        </w:rPr>
        <w:t>inburgeringsplichtigen</w:t>
      </w:r>
      <w:proofErr w:type="spellEnd"/>
      <w:r w:rsidRPr="00062480">
        <w:rPr>
          <w:rFonts w:asciiTheme="minorHAnsi" w:hAnsiTheme="minorHAnsi"/>
          <w:sz w:val="20"/>
          <w:szCs w:val="20"/>
        </w:rPr>
        <w:t xml:space="preserve"> een intensieve taak is, dat veel tijd vraagt van een casemanager. De Participatieraad adviseert dan ook om bij het bepalen van de caseload per fte hier rekening mee te houden zodat de casemanager ook daadwerkelijk haar/zijn taak als regisseur goed kan uitvoeren.</w:t>
      </w:r>
    </w:p>
    <w:p w14:paraId="3FB2B03E" w14:textId="77777777" w:rsidR="00062480" w:rsidRPr="00062480" w:rsidRDefault="00062480" w:rsidP="00062480">
      <w:pPr>
        <w:pStyle w:val="Standard"/>
        <w:rPr>
          <w:rFonts w:asciiTheme="minorHAnsi" w:hAnsiTheme="minorHAnsi"/>
          <w:sz w:val="20"/>
          <w:szCs w:val="20"/>
        </w:rPr>
      </w:pPr>
    </w:p>
    <w:p w14:paraId="45201EC7" w14:textId="77777777" w:rsidR="00062480" w:rsidRPr="00062480" w:rsidRDefault="00062480" w:rsidP="00062480">
      <w:pPr>
        <w:pStyle w:val="Standard"/>
        <w:rPr>
          <w:rFonts w:asciiTheme="minorHAnsi" w:hAnsiTheme="minorHAnsi"/>
          <w:sz w:val="20"/>
          <w:szCs w:val="20"/>
        </w:rPr>
      </w:pPr>
    </w:p>
    <w:p w14:paraId="7C49937A" w14:textId="77777777" w:rsidR="00062480" w:rsidRPr="00062480" w:rsidRDefault="00062480" w:rsidP="00062480">
      <w:pPr>
        <w:pStyle w:val="Standard"/>
        <w:rPr>
          <w:rFonts w:asciiTheme="minorHAnsi" w:hAnsiTheme="minorHAnsi"/>
          <w:sz w:val="20"/>
          <w:szCs w:val="20"/>
          <w:u w:val="single"/>
        </w:rPr>
      </w:pPr>
      <w:r w:rsidRPr="00062480">
        <w:rPr>
          <w:rFonts w:asciiTheme="minorHAnsi" w:hAnsiTheme="minorHAnsi"/>
          <w:sz w:val="20"/>
          <w:szCs w:val="20"/>
          <w:u w:val="single"/>
        </w:rPr>
        <w:t>Wettelijke taak: Persoonlijke inburgerings- en participatieplan (PIP)</w:t>
      </w:r>
    </w:p>
    <w:p w14:paraId="2DABB1B2"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De gemeente vindt eigenaarschap van belang omdat dit betrokkenheid en inzet stimuleert bij de </w:t>
      </w:r>
      <w:proofErr w:type="spellStart"/>
      <w:r w:rsidRPr="00062480">
        <w:rPr>
          <w:rFonts w:asciiTheme="minorHAnsi" w:hAnsiTheme="minorHAnsi"/>
          <w:sz w:val="20"/>
          <w:szCs w:val="20"/>
        </w:rPr>
        <w:t>inburgeringsplichtige</w:t>
      </w:r>
      <w:proofErr w:type="spellEnd"/>
      <w:r w:rsidRPr="00062480">
        <w:rPr>
          <w:rFonts w:asciiTheme="minorHAnsi" w:hAnsiTheme="minorHAnsi"/>
          <w:sz w:val="20"/>
          <w:szCs w:val="20"/>
        </w:rPr>
        <w:t>. De Participatieraad is het hiermee eens. Het is tevens goed om verschillende partijen te betrekken bij het tot stand komen van het PIP.</w:t>
      </w:r>
    </w:p>
    <w:p w14:paraId="2ECCD59A" w14:textId="77777777" w:rsidR="00062480" w:rsidRPr="00062480" w:rsidRDefault="00062480" w:rsidP="00062480">
      <w:pPr>
        <w:pStyle w:val="Standard"/>
        <w:rPr>
          <w:rFonts w:asciiTheme="minorHAnsi" w:hAnsiTheme="minorHAnsi"/>
          <w:sz w:val="20"/>
          <w:szCs w:val="20"/>
        </w:rPr>
      </w:pPr>
    </w:p>
    <w:p w14:paraId="032B49EB"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Advies</w:t>
      </w:r>
    </w:p>
    <w:p w14:paraId="2EBF6F19"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De beschrijving van deze taak gaat uit van een succesvolle samenwerking en eigenaarschap van de </w:t>
      </w:r>
      <w:proofErr w:type="spellStart"/>
      <w:r w:rsidRPr="00062480">
        <w:rPr>
          <w:rFonts w:asciiTheme="minorHAnsi" w:hAnsiTheme="minorHAnsi"/>
          <w:sz w:val="20"/>
          <w:szCs w:val="20"/>
        </w:rPr>
        <w:t>inburgeringsplichtige</w:t>
      </w:r>
      <w:proofErr w:type="spellEnd"/>
      <w:r w:rsidRPr="00062480">
        <w:rPr>
          <w:rFonts w:asciiTheme="minorHAnsi" w:hAnsiTheme="minorHAnsi"/>
          <w:sz w:val="20"/>
          <w:szCs w:val="20"/>
        </w:rPr>
        <w:t xml:space="preserve">. Toch zullen er ongetwijfeld zich situaties voordoen dat er geen overeenstemming bestaat tussen de verschillende partners. Bijvoorbeeld de </w:t>
      </w:r>
      <w:proofErr w:type="spellStart"/>
      <w:r w:rsidRPr="00062480">
        <w:rPr>
          <w:rFonts w:asciiTheme="minorHAnsi" w:hAnsiTheme="minorHAnsi"/>
          <w:sz w:val="20"/>
          <w:szCs w:val="20"/>
        </w:rPr>
        <w:t>inburgeringsplichtige</w:t>
      </w:r>
      <w:proofErr w:type="spellEnd"/>
      <w:r w:rsidRPr="00062480">
        <w:rPr>
          <w:rFonts w:asciiTheme="minorHAnsi" w:hAnsiTheme="minorHAnsi"/>
          <w:sz w:val="20"/>
          <w:szCs w:val="20"/>
        </w:rPr>
        <w:t xml:space="preserve"> wil afspraken opnemen in het PIP waar de casemanager (als regisseur van het inburgeringstraject) zich niet in kan vinden. Of de </w:t>
      </w:r>
      <w:proofErr w:type="spellStart"/>
      <w:r w:rsidRPr="00062480">
        <w:rPr>
          <w:rFonts w:asciiTheme="minorHAnsi" w:hAnsiTheme="minorHAnsi"/>
          <w:sz w:val="20"/>
          <w:szCs w:val="20"/>
        </w:rPr>
        <w:t>inburgeringsplichtige</w:t>
      </w:r>
      <w:proofErr w:type="spellEnd"/>
      <w:r w:rsidRPr="00062480">
        <w:rPr>
          <w:rFonts w:asciiTheme="minorHAnsi" w:hAnsiTheme="minorHAnsi"/>
          <w:sz w:val="20"/>
          <w:szCs w:val="20"/>
        </w:rPr>
        <w:t xml:space="preserve"> vertoont verwijtbaar gedrag, zoals dat verder in de concept-nota nog terug komt.</w:t>
      </w:r>
    </w:p>
    <w:p w14:paraId="0115EACE"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Ons advies is om hier duidelijkheid in te geven: wie is uiteindelijk verantwoordelijk voor de inhoud van het PIP, dit ook in relatie met de wettelijke taak: Monitoren.</w:t>
      </w:r>
    </w:p>
    <w:p w14:paraId="40DD8759" w14:textId="77777777" w:rsidR="00062480" w:rsidRPr="00062480" w:rsidRDefault="00062480" w:rsidP="00062480">
      <w:pPr>
        <w:pStyle w:val="Standard"/>
        <w:rPr>
          <w:rFonts w:asciiTheme="minorHAnsi" w:hAnsiTheme="minorHAnsi"/>
          <w:sz w:val="20"/>
          <w:szCs w:val="20"/>
        </w:rPr>
      </w:pPr>
    </w:p>
    <w:p w14:paraId="0D9E491D" w14:textId="77777777" w:rsidR="00062480" w:rsidRPr="00062480" w:rsidRDefault="00062480" w:rsidP="00062480">
      <w:pPr>
        <w:pStyle w:val="Standard"/>
        <w:rPr>
          <w:rFonts w:asciiTheme="minorHAnsi" w:hAnsiTheme="minorHAnsi"/>
          <w:sz w:val="20"/>
          <w:szCs w:val="20"/>
        </w:rPr>
      </w:pPr>
    </w:p>
    <w:p w14:paraId="0C678C12" w14:textId="77777777" w:rsidR="00062480" w:rsidRPr="00062480" w:rsidRDefault="00062480" w:rsidP="00062480">
      <w:pPr>
        <w:pStyle w:val="Standard"/>
        <w:rPr>
          <w:rFonts w:asciiTheme="minorHAnsi" w:hAnsiTheme="minorHAnsi"/>
          <w:sz w:val="20"/>
          <w:szCs w:val="20"/>
          <w:u w:val="single"/>
        </w:rPr>
      </w:pPr>
      <w:r w:rsidRPr="00062480">
        <w:rPr>
          <w:rFonts w:asciiTheme="minorHAnsi" w:hAnsiTheme="minorHAnsi"/>
          <w:sz w:val="20"/>
          <w:szCs w:val="20"/>
          <w:u w:val="single"/>
        </w:rPr>
        <w:t>Wettelijke taak: Leerroutes</w:t>
      </w:r>
    </w:p>
    <w:p w14:paraId="7B753A4B" w14:textId="2C28175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De drie leerroutes zorgen voor een goed en compleet scholingsaanbod. De flexibiliteit in de B-route en in de zelfredzaamheidsroute (Z-route) maakt het ook tot een aanbod o</w:t>
      </w:r>
      <w:r>
        <w:rPr>
          <w:rFonts w:asciiTheme="minorHAnsi" w:hAnsiTheme="minorHAnsi"/>
          <w:sz w:val="20"/>
          <w:szCs w:val="20"/>
        </w:rPr>
        <w:t>p</w:t>
      </w:r>
      <w:r w:rsidRPr="00062480">
        <w:rPr>
          <w:rFonts w:asciiTheme="minorHAnsi" w:hAnsiTheme="minorHAnsi"/>
          <w:sz w:val="20"/>
          <w:szCs w:val="20"/>
        </w:rPr>
        <w:t xml:space="preserve"> maat!</w:t>
      </w:r>
    </w:p>
    <w:p w14:paraId="5B4A5272" w14:textId="77777777" w:rsidR="00062480" w:rsidRPr="00062480" w:rsidRDefault="00062480" w:rsidP="00062480">
      <w:pPr>
        <w:pStyle w:val="Standard"/>
        <w:rPr>
          <w:rFonts w:asciiTheme="minorHAnsi" w:hAnsiTheme="minorHAnsi"/>
          <w:sz w:val="20"/>
          <w:szCs w:val="20"/>
        </w:rPr>
      </w:pPr>
    </w:p>
    <w:p w14:paraId="4D49BB5A"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Advies 1.</w:t>
      </w:r>
    </w:p>
    <w:p w14:paraId="20A540AB"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U geeft aan dat een Europese aanbesteding nodig is voor het selecteren van taalscholen. In bijvoorbeeld Amsterdam is niet gekozen voor een Europese aanbesteding maar een aanbesteding voor die scholen die al actief zijn in deze gemeente. In de Haarlemmermeer zijn meerdere taalscholen met het keurmerk 'Blik op Werk' actief. Ons advies is om de keuze voor een Europese aanbesteding te heroverwegen en te kiezen voor een aanbestedingsprocedure vergelijkbaar met Amsterdam.</w:t>
      </w:r>
    </w:p>
    <w:p w14:paraId="7EAE92D8" w14:textId="77777777" w:rsidR="00062480" w:rsidRPr="00062480" w:rsidRDefault="00062480" w:rsidP="00062480">
      <w:pPr>
        <w:pStyle w:val="Standard"/>
        <w:rPr>
          <w:rFonts w:asciiTheme="minorHAnsi" w:hAnsiTheme="minorHAnsi"/>
          <w:sz w:val="20"/>
          <w:szCs w:val="20"/>
        </w:rPr>
      </w:pPr>
    </w:p>
    <w:p w14:paraId="0A44678D"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lastRenderedPageBreak/>
        <w:t>Advies 2.</w:t>
      </w:r>
    </w:p>
    <w:p w14:paraId="7D454218"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Er zijn drie leerroutes. De Participatieraad adviseert om duidelijk te beschrijven hoe het startniveau en de leersnelheid wordt bepaald en door wie.</w:t>
      </w:r>
    </w:p>
    <w:p w14:paraId="6505838F"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Advies 3.</w:t>
      </w:r>
    </w:p>
    <w:p w14:paraId="1F94F412"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Bij de zelfredzaamheidsroute worden geen ontheffingen meer verleend op basis van aantoonbaar geleverde inspanningen. De termijn voor een succesvolle inburgering is drie jaar. Maak concreet wat de gemeente gaat doen als blijkt dat na drie jaar het resultaat niet toereikend is, ondanks de geleverde inspanningen van de </w:t>
      </w:r>
      <w:proofErr w:type="spellStart"/>
      <w:r w:rsidRPr="00062480">
        <w:rPr>
          <w:rFonts w:asciiTheme="minorHAnsi" w:hAnsiTheme="minorHAnsi"/>
          <w:sz w:val="20"/>
          <w:szCs w:val="20"/>
        </w:rPr>
        <w:t>inburgeringsplichtige</w:t>
      </w:r>
      <w:proofErr w:type="spellEnd"/>
      <w:r w:rsidRPr="00062480">
        <w:rPr>
          <w:rFonts w:asciiTheme="minorHAnsi" w:hAnsiTheme="minorHAnsi"/>
          <w:sz w:val="20"/>
          <w:szCs w:val="20"/>
        </w:rPr>
        <w:t>, bv door oorlogstrauma's, medische problemen.</w:t>
      </w:r>
    </w:p>
    <w:p w14:paraId="30641854" w14:textId="77777777" w:rsidR="00062480" w:rsidRPr="00062480" w:rsidRDefault="00062480" w:rsidP="00062480">
      <w:pPr>
        <w:pStyle w:val="Standard"/>
        <w:rPr>
          <w:rFonts w:asciiTheme="minorHAnsi" w:hAnsiTheme="minorHAnsi"/>
          <w:sz w:val="20"/>
          <w:szCs w:val="20"/>
        </w:rPr>
      </w:pPr>
    </w:p>
    <w:p w14:paraId="0B06146D"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Advies 4.</w:t>
      </w:r>
    </w:p>
    <w:p w14:paraId="034A5F23"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De Vrijwilligerscentrale Haarlemmermeer heeft veel goede ervaringen met het organiseren van vrijwilligerswerk voor </w:t>
      </w:r>
      <w:proofErr w:type="spellStart"/>
      <w:r w:rsidRPr="00062480">
        <w:rPr>
          <w:rFonts w:asciiTheme="minorHAnsi" w:hAnsiTheme="minorHAnsi"/>
          <w:sz w:val="20"/>
          <w:szCs w:val="20"/>
        </w:rPr>
        <w:t>inburgeringsplichtigen</w:t>
      </w:r>
      <w:proofErr w:type="spellEnd"/>
      <w:r w:rsidRPr="00062480">
        <w:rPr>
          <w:rFonts w:asciiTheme="minorHAnsi" w:hAnsiTheme="minorHAnsi"/>
          <w:sz w:val="20"/>
          <w:szCs w:val="20"/>
        </w:rPr>
        <w:t>, vooral voor vrouwen.</w:t>
      </w:r>
    </w:p>
    <w:p w14:paraId="57306468"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Ons advies is om actief gebruik te blijven maken van deze expertise van de Vrijwilligerscentrale.</w:t>
      </w:r>
    </w:p>
    <w:p w14:paraId="7688C771" w14:textId="77777777" w:rsidR="00062480" w:rsidRPr="00062480" w:rsidRDefault="00062480" w:rsidP="00062480">
      <w:pPr>
        <w:pStyle w:val="Standard"/>
        <w:rPr>
          <w:rFonts w:asciiTheme="minorHAnsi" w:eastAsia="Times New Roman" w:hAnsiTheme="minorHAnsi" w:cs="Arial"/>
          <w:sz w:val="20"/>
          <w:szCs w:val="20"/>
        </w:rPr>
      </w:pPr>
    </w:p>
    <w:p w14:paraId="78582CD6" w14:textId="77777777" w:rsidR="00062480" w:rsidRPr="00062480" w:rsidRDefault="00062480" w:rsidP="00062480">
      <w:pPr>
        <w:pStyle w:val="Standard"/>
        <w:rPr>
          <w:rFonts w:asciiTheme="minorHAnsi" w:eastAsia="Times New Roman" w:hAnsiTheme="minorHAnsi" w:cs="Arial"/>
          <w:sz w:val="20"/>
          <w:szCs w:val="20"/>
        </w:rPr>
      </w:pPr>
      <w:r w:rsidRPr="00062480">
        <w:rPr>
          <w:rFonts w:asciiTheme="minorHAnsi" w:eastAsia="Times New Roman" w:hAnsiTheme="minorHAnsi" w:cs="Arial"/>
          <w:sz w:val="20"/>
          <w:szCs w:val="20"/>
        </w:rPr>
        <w:t>Advies 5.</w:t>
      </w:r>
    </w:p>
    <w:p w14:paraId="69BD186F" w14:textId="77777777" w:rsidR="00062480" w:rsidRPr="00062480" w:rsidRDefault="00062480" w:rsidP="00062480">
      <w:pPr>
        <w:pStyle w:val="Standard"/>
        <w:rPr>
          <w:rFonts w:asciiTheme="minorHAnsi" w:eastAsia="Times New Roman" w:hAnsiTheme="minorHAnsi" w:cs="Arial"/>
          <w:sz w:val="20"/>
          <w:szCs w:val="20"/>
        </w:rPr>
      </w:pPr>
      <w:r w:rsidRPr="00062480">
        <w:rPr>
          <w:rFonts w:asciiTheme="minorHAnsi" w:eastAsia="Times New Roman" w:hAnsiTheme="minorHAnsi" w:cs="Arial"/>
          <w:sz w:val="20"/>
          <w:szCs w:val="20"/>
        </w:rPr>
        <w:t>U schrijft bij de wettelijke taak dat gezinsmigranten zelf verantwoordelijk blijven voor het zelfstandig organiseren en bekostigen van taalcursussen. In het doelgroepen- en takenoverzicht zien we dat het onderdeel Leerroutes inclusief KNM geen verplicht aanbod door de gemeente is.</w:t>
      </w:r>
    </w:p>
    <w:p w14:paraId="165F3C8F" w14:textId="77777777" w:rsidR="00062480" w:rsidRPr="00062480" w:rsidRDefault="00062480" w:rsidP="00062480">
      <w:pPr>
        <w:pStyle w:val="Standard"/>
        <w:rPr>
          <w:rFonts w:asciiTheme="minorHAnsi" w:eastAsia="Times New Roman" w:hAnsiTheme="minorHAnsi" w:cs="Arial"/>
          <w:sz w:val="20"/>
          <w:szCs w:val="20"/>
        </w:rPr>
      </w:pPr>
      <w:r w:rsidRPr="00062480">
        <w:rPr>
          <w:rFonts w:asciiTheme="minorHAnsi" w:eastAsia="Times New Roman" w:hAnsiTheme="minorHAnsi" w:cs="Arial"/>
          <w:sz w:val="20"/>
          <w:szCs w:val="20"/>
        </w:rPr>
        <w:t>Bij de beschrijving Leerroutes in Haarlemmermeer noemt u de pilot Nareizende vrouwelijke statushouders en vrouwelijke gezinsmigranten, met als uiteindelijk doel om deze vrouwen te ondersteunen om zelfredzaam te worden en te begeleiden naar het reguliere onderwijs of naar een baan. </w:t>
      </w:r>
    </w:p>
    <w:p w14:paraId="5EA2F272" w14:textId="77777777" w:rsidR="00062480" w:rsidRPr="00062480" w:rsidRDefault="00062480" w:rsidP="00062480">
      <w:pPr>
        <w:pStyle w:val="Standard"/>
        <w:rPr>
          <w:rFonts w:asciiTheme="minorHAnsi" w:eastAsia="Times New Roman" w:hAnsiTheme="minorHAnsi" w:cs="Arial"/>
          <w:sz w:val="20"/>
          <w:szCs w:val="20"/>
        </w:rPr>
      </w:pPr>
    </w:p>
    <w:p w14:paraId="2C3BD79B" w14:textId="77777777" w:rsidR="00062480" w:rsidRPr="00062480" w:rsidRDefault="00062480" w:rsidP="00062480">
      <w:pPr>
        <w:pStyle w:val="Standard"/>
        <w:rPr>
          <w:rFonts w:asciiTheme="minorHAnsi" w:hAnsiTheme="minorHAnsi"/>
          <w:sz w:val="20"/>
          <w:szCs w:val="20"/>
        </w:rPr>
      </w:pPr>
      <w:r w:rsidRPr="00062480">
        <w:rPr>
          <w:rFonts w:asciiTheme="minorHAnsi" w:eastAsia="Times New Roman" w:hAnsiTheme="minorHAnsi" w:cs="Arial"/>
          <w:sz w:val="20"/>
          <w:szCs w:val="20"/>
        </w:rPr>
        <w:t>Ons advies is om duidelijk te beschrijven welke taak /verantwoordelijkheid de gemeente voor zichzelf ziet weggelegd met betrekking tot deze groep vrouwen, in relatie met de omschreven wettelijke taak en de genoemde pilot inclusief het doel van deze pilot.</w:t>
      </w:r>
    </w:p>
    <w:p w14:paraId="0ECB2722" w14:textId="77777777" w:rsidR="00062480" w:rsidRPr="00062480" w:rsidRDefault="00062480" w:rsidP="00062480">
      <w:pPr>
        <w:pStyle w:val="Standard"/>
        <w:rPr>
          <w:rFonts w:asciiTheme="minorHAnsi" w:hAnsiTheme="minorHAnsi"/>
          <w:sz w:val="20"/>
          <w:szCs w:val="20"/>
        </w:rPr>
      </w:pPr>
    </w:p>
    <w:p w14:paraId="22A90451" w14:textId="77777777" w:rsidR="00062480" w:rsidRPr="00062480" w:rsidRDefault="00062480" w:rsidP="00062480">
      <w:pPr>
        <w:pStyle w:val="Standard"/>
        <w:rPr>
          <w:rFonts w:asciiTheme="minorHAnsi" w:hAnsiTheme="minorHAnsi"/>
          <w:sz w:val="20"/>
          <w:szCs w:val="20"/>
          <w:u w:val="single"/>
        </w:rPr>
      </w:pPr>
      <w:r w:rsidRPr="00062480">
        <w:rPr>
          <w:rFonts w:asciiTheme="minorHAnsi" w:hAnsiTheme="minorHAnsi"/>
          <w:sz w:val="20"/>
          <w:szCs w:val="20"/>
          <w:u w:val="single"/>
        </w:rPr>
        <w:t>Wettelijke taak: Monitoring</w:t>
      </w:r>
    </w:p>
    <w:p w14:paraId="49175D69"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Het proces van  monitoring is duidelijk beschreven. In de aanpak wordt uitgegaan van maatwerk op basis van het echt kennen van de </w:t>
      </w:r>
      <w:proofErr w:type="spellStart"/>
      <w:r w:rsidRPr="00062480">
        <w:rPr>
          <w:rFonts w:asciiTheme="minorHAnsi" w:hAnsiTheme="minorHAnsi"/>
          <w:sz w:val="20"/>
          <w:szCs w:val="20"/>
        </w:rPr>
        <w:t>inburgeringsplichtige</w:t>
      </w:r>
      <w:proofErr w:type="spellEnd"/>
      <w:r w:rsidRPr="00062480">
        <w:rPr>
          <w:rFonts w:asciiTheme="minorHAnsi" w:hAnsiTheme="minorHAnsi"/>
          <w:sz w:val="20"/>
          <w:szCs w:val="20"/>
        </w:rPr>
        <w:t>. Daarvoor is het intensief en tijdig monitoren van groot belang. Dit zal het handhaven in de meeste gevallen overbodig maken.</w:t>
      </w:r>
    </w:p>
    <w:p w14:paraId="206751A6" w14:textId="77777777" w:rsidR="00062480" w:rsidRPr="00062480" w:rsidRDefault="00062480" w:rsidP="00062480">
      <w:pPr>
        <w:pStyle w:val="Standard"/>
        <w:rPr>
          <w:rFonts w:asciiTheme="minorHAnsi" w:hAnsiTheme="minorHAnsi"/>
          <w:sz w:val="20"/>
          <w:szCs w:val="20"/>
        </w:rPr>
      </w:pPr>
    </w:p>
    <w:p w14:paraId="36B4123D"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Advies</w:t>
      </w:r>
    </w:p>
    <w:p w14:paraId="352C8C32"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Geef aan wat de speerpunten zijn waarop de gemeente zich gaat focussen in het eerste jaar en daarna.</w:t>
      </w:r>
    </w:p>
    <w:p w14:paraId="090B326F" w14:textId="77777777" w:rsidR="00062480" w:rsidRPr="00062480" w:rsidRDefault="00062480" w:rsidP="00062480">
      <w:pPr>
        <w:pStyle w:val="Standard"/>
        <w:rPr>
          <w:rFonts w:asciiTheme="minorHAnsi" w:hAnsiTheme="minorHAnsi"/>
          <w:sz w:val="20"/>
          <w:szCs w:val="20"/>
        </w:rPr>
      </w:pPr>
    </w:p>
    <w:p w14:paraId="0D9A7EC1" w14:textId="77777777" w:rsidR="00062480" w:rsidRPr="00062480" w:rsidRDefault="00062480" w:rsidP="00062480">
      <w:pPr>
        <w:pStyle w:val="Standard"/>
        <w:rPr>
          <w:rFonts w:asciiTheme="minorHAnsi" w:hAnsiTheme="minorHAnsi"/>
          <w:sz w:val="20"/>
          <w:szCs w:val="20"/>
          <w:u w:val="single"/>
        </w:rPr>
      </w:pPr>
      <w:r w:rsidRPr="00062480">
        <w:rPr>
          <w:rFonts w:asciiTheme="minorHAnsi" w:hAnsiTheme="minorHAnsi"/>
          <w:sz w:val="20"/>
          <w:szCs w:val="20"/>
          <w:u w:val="single"/>
        </w:rPr>
        <w:t>Wat zijn de kanttekeningen?</w:t>
      </w:r>
    </w:p>
    <w:p w14:paraId="7AFD6EF4"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U eindigt de concept-nota met een aantal terechte kanttekeningen.</w:t>
      </w:r>
    </w:p>
    <w:p w14:paraId="6796735C" w14:textId="77777777" w:rsidR="00062480" w:rsidRPr="00062480" w:rsidRDefault="00062480" w:rsidP="00062480">
      <w:pPr>
        <w:pStyle w:val="Standard"/>
        <w:rPr>
          <w:rFonts w:asciiTheme="minorHAnsi" w:hAnsiTheme="minorHAnsi"/>
          <w:sz w:val="20"/>
          <w:szCs w:val="20"/>
        </w:rPr>
      </w:pPr>
    </w:p>
    <w:p w14:paraId="11D47FD8"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Woningtekorten</w:t>
      </w:r>
    </w:p>
    <w:p w14:paraId="203938C5"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De lange duur tussen koppeling aan de gemeente en de daadwerkelijke vestiging is problematisch. Daarnaast worden statushouders nu ook noodgedwongen in tijdelijke huisvestingsprojecten geplaatst. Deze tijdelijkheid van deze huisvesting en de kwaliteit zorgen vaak voor een extra stressfactor en kunnen een belemmering vormen in het maken van een goede start in de gemeente. De Participatieraad adviseert hier voldoende aandacht voor te hebben.</w:t>
      </w:r>
    </w:p>
    <w:p w14:paraId="4E4392FD" w14:textId="77777777" w:rsidR="00062480" w:rsidRPr="00062480" w:rsidRDefault="00062480" w:rsidP="00062480">
      <w:pPr>
        <w:pStyle w:val="Standard"/>
        <w:rPr>
          <w:rFonts w:asciiTheme="minorHAnsi" w:hAnsiTheme="minorHAnsi"/>
          <w:sz w:val="20"/>
          <w:szCs w:val="20"/>
        </w:rPr>
      </w:pPr>
    </w:p>
    <w:p w14:paraId="116AE14F"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Financiële middelen</w:t>
      </w:r>
    </w:p>
    <w:p w14:paraId="4C524EAB"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 xml:space="preserve">U beschrijft het risico dat de middelen niet toereikend zijn voor het realiseren van de ambities. De plannen zoals beschreven vormen nu een geheel die in gezamenlijkheid zorgen voor een </w:t>
      </w:r>
      <w:r w:rsidRPr="00062480">
        <w:rPr>
          <w:rFonts w:asciiTheme="minorHAnsi" w:hAnsiTheme="minorHAnsi"/>
          <w:sz w:val="20"/>
          <w:szCs w:val="20"/>
        </w:rPr>
        <w:lastRenderedPageBreak/>
        <w:t>mooie aanpak.</w:t>
      </w:r>
    </w:p>
    <w:p w14:paraId="0CA0CE17" w14:textId="77777777" w:rsidR="00062480" w:rsidRPr="00062480" w:rsidRDefault="00062480" w:rsidP="00062480">
      <w:pPr>
        <w:pStyle w:val="Standard"/>
        <w:rPr>
          <w:rFonts w:asciiTheme="minorHAnsi" w:hAnsiTheme="minorHAnsi"/>
          <w:sz w:val="20"/>
          <w:szCs w:val="20"/>
        </w:rPr>
      </w:pPr>
      <w:r w:rsidRPr="00062480">
        <w:rPr>
          <w:rFonts w:asciiTheme="minorHAnsi" w:hAnsiTheme="minorHAnsi"/>
          <w:sz w:val="20"/>
          <w:szCs w:val="20"/>
        </w:rPr>
        <w:t>De Participatieraad adviseert in het geval dat het geheel niet budgettair haalbaar is om opnieuw keuzes te maken, en niet te kiezen voor het schrappen van een onderdeel of het versoberen van de gehele aanpak.</w:t>
      </w:r>
    </w:p>
    <w:p w14:paraId="100F0547" w14:textId="77777777" w:rsidR="00062480" w:rsidRDefault="00062480" w:rsidP="00062480">
      <w:pPr>
        <w:pStyle w:val="Standard"/>
        <w:rPr>
          <w:rFonts w:ascii="Arial" w:hAnsi="Arial"/>
          <w:sz w:val="18"/>
          <w:szCs w:val="18"/>
        </w:rPr>
      </w:pPr>
    </w:p>
    <w:p w14:paraId="2B4A1BC2" w14:textId="77777777" w:rsidR="00062480" w:rsidRDefault="00062480" w:rsidP="00062480">
      <w:pPr>
        <w:pStyle w:val="Standard"/>
        <w:rPr>
          <w:rFonts w:ascii="Arial" w:hAnsi="Arial"/>
          <w:sz w:val="18"/>
          <w:szCs w:val="18"/>
        </w:rPr>
      </w:pPr>
    </w:p>
    <w:p w14:paraId="2B6CFA03" w14:textId="77777777" w:rsidR="000C055E" w:rsidRDefault="000C055E" w:rsidP="00876118">
      <w:pPr>
        <w:rPr>
          <w:rFonts w:asciiTheme="minorHAnsi" w:eastAsia="Arial" w:hAnsiTheme="minorHAnsi" w:cs="Arial"/>
          <w:color w:val="000000"/>
        </w:rPr>
      </w:pPr>
    </w:p>
    <w:p w14:paraId="0F6BDCD8" w14:textId="260F1387" w:rsidR="00876118" w:rsidRPr="000C055E" w:rsidRDefault="00876118" w:rsidP="00876118">
      <w:pPr>
        <w:rPr>
          <w:rFonts w:asciiTheme="minorHAnsi" w:eastAsia="Arial" w:hAnsiTheme="minorHAnsi" w:cs="Arial"/>
          <w:color w:val="000000"/>
        </w:rPr>
      </w:pPr>
      <w:r w:rsidRPr="000C055E">
        <w:rPr>
          <w:rFonts w:asciiTheme="minorHAnsi" w:eastAsia="Arial" w:hAnsiTheme="minorHAnsi" w:cs="Arial"/>
          <w:color w:val="000000"/>
        </w:rPr>
        <w:t>Met vriendelijke groeten,</w:t>
      </w:r>
    </w:p>
    <w:p w14:paraId="380413F9" w14:textId="77777777" w:rsidR="00876118" w:rsidRPr="000C055E" w:rsidRDefault="00876118" w:rsidP="00876118">
      <w:pPr>
        <w:pBdr>
          <w:top w:val="nil"/>
          <w:left w:val="nil"/>
          <w:bottom w:val="nil"/>
          <w:right w:val="nil"/>
          <w:between w:val="nil"/>
        </w:pBdr>
        <w:ind w:left="142"/>
        <w:rPr>
          <w:rFonts w:asciiTheme="minorHAnsi" w:eastAsia="Arial" w:hAnsiTheme="minorHAnsi" w:cs="Arial"/>
          <w:color w:val="000000"/>
        </w:rPr>
      </w:pPr>
      <w:r w:rsidRPr="000C055E">
        <w:rPr>
          <w:rFonts w:asciiTheme="minorHAnsi" w:hAnsiTheme="minorHAnsi" w:cs="Arial"/>
          <w:noProof/>
        </w:rPr>
        <w:drawing>
          <wp:anchor distT="0" distB="0" distL="114300" distR="114300" simplePos="0" relativeHeight="251659264" behindDoc="1" locked="0" layoutInCell="1" allowOverlap="1" wp14:anchorId="0A6FDEF3" wp14:editId="00C8C76E">
            <wp:simplePos x="0" y="0"/>
            <wp:positionH relativeFrom="margin">
              <wp:align>left</wp:align>
            </wp:positionH>
            <wp:positionV relativeFrom="paragraph">
              <wp:posOffset>8255</wp:posOffset>
            </wp:positionV>
            <wp:extent cx="2885440" cy="9956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440" cy="995680"/>
                    </a:xfrm>
                    <a:prstGeom prst="rect">
                      <a:avLst/>
                    </a:prstGeom>
                    <a:noFill/>
                    <a:ln>
                      <a:noFill/>
                    </a:ln>
                  </pic:spPr>
                </pic:pic>
              </a:graphicData>
            </a:graphic>
          </wp:anchor>
        </w:drawing>
      </w:r>
    </w:p>
    <w:p w14:paraId="0F7F1891"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19DE35BD"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7CC05CF0"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7ABA55C0"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59789C9C" w14:textId="77777777" w:rsidR="00876118" w:rsidRPr="00996531" w:rsidRDefault="00876118" w:rsidP="00876118">
      <w:pPr>
        <w:pBdr>
          <w:top w:val="nil"/>
          <w:left w:val="nil"/>
          <w:bottom w:val="nil"/>
          <w:right w:val="nil"/>
          <w:between w:val="nil"/>
        </w:pBdr>
        <w:ind w:firstLine="142"/>
        <w:rPr>
          <w:rFonts w:asciiTheme="minorHAnsi" w:eastAsia="Arial" w:hAnsiTheme="minorHAnsi" w:cs="Arial"/>
          <w:color w:val="000000"/>
        </w:rPr>
      </w:pPr>
    </w:p>
    <w:p w14:paraId="06C9E557" w14:textId="426133DA" w:rsidR="002B18E7" w:rsidRDefault="00876118" w:rsidP="000C055E">
      <w:pPr>
        <w:pBdr>
          <w:top w:val="nil"/>
          <w:left w:val="nil"/>
          <w:bottom w:val="nil"/>
          <w:right w:val="nil"/>
          <w:between w:val="nil"/>
        </w:pBdr>
        <w:ind w:firstLine="142"/>
      </w:pPr>
      <w:r w:rsidRPr="00996531">
        <w:rPr>
          <w:rFonts w:asciiTheme="minorHAnsi" w:eastAsia="Arial" w:hAnsiTheme="minorHAnsi" w:cs="Arial"/>
          <w:color w:val="000000"/>
        </w:rPr>
        <w:t>G. Hille</w:t>
      </w:r>
      <w:r w:rsidR="000C055E">
        <w:rPr>
          <w:rFonts w:asciiTheme="minorHAnsi" w:eastAsia="Arial" w:hAnsiTheme="minorHAnsi" w:cs="Arial"/>
          <w:color w:val="000000"/>
        </w:rPr>
        <w:t xml:space="preserve">, </w:t>
      </w:r>
      <w:r w:rsidRPr="00996531">
        <w:rPr>
          <w:rFonts w:asciiTheme="minorHAnsi" w:eastAsia="Arial" w:hAnsiTheme="minorHAnsi" w:cs="Arial"/>
          <w:color w:val="000000"/>
        </w:rPr>
        <w:t xml:space="preserve">Voorzitter Participatieraad Haarlemmermeer </w:t>
      </w:r>
    </w:p>
    <w:sectPr w:rsidR="002B18E7" w:rsidSect="00247A63">
      <w:headerReference w:type="even" r:id="rId8"/>
      <w:headerReference w:type="default" r:id="rId9"/>
      <w:footerReference w:type="even" r:id="rId10"/>
      <w:footerReference w:type="default" r:id="rId11"/>
      <w:headerReference w:type="first" r:id="rId12"/>
      <w:footerReference w:type="first" r:id="rId13"/>
      <w:pgSz w:w="11906" w:h="16838" w:code="9"/>
      <w:pgMar w:top="1440" w:right="2041" w:bottom="1440" w:left="2041" w:header="2608"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43747" w14:textId="77777777" w:rsidR="00E045E2" w:rsidRDefault="00876118">
      <w:pPr>
        <w:spacing w:line="240" w:lineRule="auto"/>
      </w:pPr>
      <w:r>
        <w:separator/>
      </w:r>
    </w:p>
  </w:endnote>
  <w:endnote w:type="continuationSeparator" w:id="0">
    <w:p w14:paraId="489ED2AA" w14:textId="77777777" w:rsidR="00E045E2" w:rsidRDefault="00876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2155" w14:textId="77777777" w:rsidR="00FC6608" w:rsidRDefault="00FC66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21D2" w14:textId="77777777" w:rsidR="00FC6608" w:rsidRDefault="00FC66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6A138" w14:textId="77777777" w:rsidR="00FC6608" w:rsidRDefault="00FC66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76E73" w14:textId="77777777" w:rsidR="00E045E2" w:rsidRDefault="00876118">
      <w:pPr>
        <w:spacing w:line="240" w:lineRule="auto"/>
      </w:pPr>
      <w:r>
        <w:separator/>
      </w:r>
    </w:p>
  </w:footnote>
  <w:footnote w:type="continuationSeparator" w:id="0">
    <w:p w14:paraId="38B63BCF" w14:textId="77777777" w:rsidR="00E045E2" w:rsidRDefault="00876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6349D" w14:textId="77777777" w:rsidR="00FC6608" w:rsidRDefault="00FC66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823" w:tblpY="795"/>
      <w:tblOverlap w:val="never"/>
      <w:tblW w:w="9072" w:type="dxa"/>
      <w:tblBorders>
        <w:top w:val="nil"/>
        <w:left w:val="nil"/>
        <w:bottom w:val="nil"/>
        <w:right w:val="nil"/>
        <w:insideH w:val="nil"/>
        <w:insideV w:val="nil"/>
      </w:tblBorders>
      <w:tblLook w:val="04A0" w:firstRow="1" w:lastRow="0" w:firstColumn="1" w:lastColumn="0" w:noHBand="0" w:noVBand="1"/>
    </w:tblPr>
    <w:tblGrid>
      <w:gridCol w:w="1134"/>
      <w:gridCol w:w="5670"/>
      <w:gridCol w:w="2268"/>
    </w:tblGrid>
    <w:tr w:rsidR="00D4152C" w14:paraId="02F7474B" w14:textId="77777777" w:rsidTr="002B5FD1">
      <w:tc>
        <w:tcPr>
          <w:tcW w:w="1134" w:type="dxa"/>
        </w:tcPr>
        <w:p w14:paraId="1E1E713C" w14:textId="77777777" w:rsidR="009063BC" w:rsidRDefault="00FC6608" w:rsidP="002B5FD1">
          <w:pPr>
            <w:spacing w:line="240" w:lineRule="atLeast"/>
            <w:jc w:val="right"/>
            <w:rPr>
              <w:sz w:val="14"/>
              <w:szCs w:val="14"/>
            </w:rPr>
          </w:pPr>
        </w:p>
      </w:tc>
      <w:tc>
        <w:tcPr>
          <w:tcW w:w="5670" w:type="dxa"/>
          <w:tcMar>
            <w:left w:w="85" w:type="dxa"/>
          </w:tcMar>
        </w:tcPr>
        <w:p w14:paraId="10EADF8B" w14:textId="513B4EC0" w:rsidR="009063BC" w:rsidRPr="009063BC" w:rsidRDefault="00876118" w:rsidP="002B5FD1">
          <w:pPr>
            <w:spacing w:line="240" w:lineRule="atLeast"/>
            <w:rPr>
              <w:sz w:val="14"/>
              <w:szCs w:val="14"/>
            </w:rPr>
          </w:pPr>
          <w:r w:rsidRPr="009063BC">
            <w:rPr>
              <w:sz w:val="14"/>
              <w:szCs w:val="14"/>
            </w:rPr>
            <w:t>Ons kenmerk</w:t>
          </w:r>
          <w:r>
            <w:rPr>
              <w:sz w:val="14"/>
              <w:szCs w:val="14"/>
            </w:rPr>
            <w:t xml:space="preserve">: </w:t>
          </w:r>
          <w:r w:rsidR="007B020D">
            <w:rPr>
              <w:sz w:val="14"/>
              <w:szCs w:val="14"/>
            </w:rPr>
            <w:t>PRH20</w:t>
          </w:r>
          <w:r w:rsidR="00996531">
            <w:rPr>
              <w:sz w:val="14"/>
              <w:szCs w:val="14"/>
            </w:rPr>
            <w:t>21-0</w:t>
          </w:r>
          <w:r w:rsidR="00062480">
            <w:rPr>
              <w:sz w:val="14"/>
              <w:szCs w:val="14"/>
            </w:rPr>
            <w:t>3</w:t>
          </w:r>
        </w:p>
      </w:tc>
      <w:tc>
        <w:tcPr>
          <w:tcW w:w="2268" w:type="dxa"/>
        </w:tcPr>
        <w:p w14:paraId="1D8E9BAF" w14:textId="77777777" w:rsidR="009063BC" w:rsidRPr="009063BC" w:rsidRDefault="00876118" w:rsidP="002B5FD1">
          <w:pPr>
            <w:spacing w:line="240" w:lineRule="atLeast"/>
            <w:jc w:val="right"/>
            <w:rPr>
              <w:sz w:val="14"/>
              <w:szCs w:val="14"/>
            </w:rPr>
          </w:pPr>
          <w:r w:rsidRPr="009063BC">
            <w:rPr>
              <w:sz w:val="14"/>
              <w:szCs w:val="14"/>
            </w:rPr>
            <w:t xml:space="preserve">Pagina </w:t>
          </w:r>
          <w:r w:rsidRPr="009063BC">
            <w:rPr>
              <w:b/>
              <w:bCs/>
              <w:sz w:val="14"/>
              <w:szCs w:val="14"/>
            </w:rPr>
            <w:fldChar w:fldCharType="begin"/>
          </w:r>
          <w:r w:rsidRPr="009063BC">
            <w:rPr>
              <w:b/>
              <w:bCs/>
              <w:sz w:val="14"/>
              <w:szCs w:val="14"/>
            </w:rPr>
            <w:instrText>PAGE  \* Arabic  \* MERGEFORMAT</w:instrText>
          </w:r>
          <w:r w:rsidRPr="009063BC">
            <w:rPr>
              <w:b/>
              <w:bCs/>
              <w:sz w:val="14"/>
              <w:szCs w:val="14"/>
            </w:rPr>
            <w:fldChar w:fldCharType="separate"/>
          </w:r>
          <w:r w:rsidRPr="009063BC">
            <w:rPr>
              <w:b/>
              <w:bCs/>
              <w:sz w:val="14"/>
              <w:szCs w:val="14"/>
            </w:rPr>
            <w:t>3</w:t>
          </w:r>
          <w:r w:rsidRPr="009063BC">
            <w:rPr>
              <w:b/>
              <w:bCs/>
              <w:sz w:val="14"/>
              <w:szCs w:val="14"/>
            </w:rPr>
            <w:fldChar w:fldCharType="end"/>
          </w:r>
        </w:p>
      </w:tc>
    </w:tr>
  </w:tbl>
  <w:p w14:paraId="6376BCFE" w14:textId="77777777" w:rsidR="009063BC" w:rsidRDefault="00FC6608" w:rsidP="00244D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710" w:tblpY="3120"/>
      <w:tblOverlap w:val="never"/>
      <w:tblW w:w="10594" w:type="dxa"/>
      <w:tblBorders>
        <w:top w:val="nil"/>
        <w:left w:val="nil"/>
        <w:bottom w:val="nil"/>
        <w:right w:val="nil"/>
        <w:insideH w:val="nil"/>
        <w:insideV w:val="nil"/>
      </w:tblBorders>
      <w:tblLook w:val="04A0" w:firstRow="1" w:lastRow="0" w:firstColumn="1" w:lastColumn="0" w:noHBand="0" w:noVBand="1"/>
    </w:tblPr>
    <w:tblGrid>
      <w:gridCol w:w="1271"/>
      <w:gridCol w:w="6438"/>
      <w:gridCol w:w="2885"/>
    </w:tblGrid>
    <w:tr w:rsidR="00D4152C" w14:paraId="78303AEE" w14:textId="77777777" w:rsidTr="003168F4">
      <w:tc>
        <w:tcPr>
          <w:tcW w:w="1271" w:type="dxa"/>
        </w:tcPr>
        <w:p w14:paraId="1559A546" w14:textId="77777777" w:rsidR="00B167EE" w:rsidRPr="00A06D61" w:rsidRDefault="00FC6608" w:rsidP="00F61FDF">
          <w:pPr>
            <w:spacing w:line="240" w:lineRule="atLeast"/>
            <w:rPr>
              <w:sz w:val="14"/>
              <w:szCs w:val="14"/>
            </w:rPr>
          </w:pPr>
        </w:p>
      </w:tc>
      <w:tc>
        <w:tcPr>
          <w:tcW w:w="6438" w:type="dxa"/>
          <w:tcMar>
            <w:left w:w="57" w:type="dxa"/>
          </w:tcMar>
        </w:tcPr>
        <w:p w14:paraId="2B2639F6" w14:textId="77777777" w:rsidR="00B167EE" w:rsidRDefault="00FC6608" w:rsidP="00F61FDF">
          <w:pPr>
            <w:spacing w:line="240" w:lineRule="atLeast"/>
          </w:pPr>
        </w:p>
      </w:tc>
      <w:tc>
        <w:tcPr>
          <w:tcW w:w="2885" w:type="dxa"/>
        </w:tcPr>
        <w:p w14:paraId="748A4970" w14:textId="77777777" w:rsidR="00B167EE" w:rsidRPr="00A06D61" w:rsidRDefault="00FC6608" w:rsidP="00F61FDF">
          <w:pPr>
            <w:spacing w:line="240" w:lineRule="atLeast"/>
            <w:rPr>
              <w:sz w:val="14"/>
              <w:szCs w:val="14"/>
            </w:rPr>
          </w:pPr>
        </w:p>
      </w:tc>
    </w:tr>
    <w:tr w:rsidR="00876118" w14:paraId="775D7885" w14:textId="77777777" w:rsidTr="003168F4">
      <w:trPr>
        <w:trHeight w:val="1701"/>
      </w:trPr>
      <w:tc>
        <w:tcPr>
          <w:tcW w:w="1271" w:type="dxa"/>
        </w:tcPr>
        <w:p w14:paraId="6D51B65E" w14:textId="77777777" w:rsidR="00876118" w:rsidRPr="00A06D61" w:rsidRDefault="00876118" w:rsidP="00876118">
          <w:pPr>
            <w:spacing w:line="240" w:lineRule="atLeast"/>
            <w:rPr>
              <w:sz w:val="14"/>
              <w:szCs w:val="14"/>
            </w:rPr>
          </w:pPr>
        </w:p>
      </w:tc>
      <w:tc>
        <w:tcPr>
          <w:tcW w:w="6438" w:type="dxa"/>
          <w:tcMar>
            <w:left w:w="57" w:type="dxa"/>
          </w:tcMar>
        </w:tcPr>
        <w:p w14:paraId="72CE225D" w14:textId="77777777" w:rsidR="00876118" w:rsidRDefault="00876118" w:rsidP="00876118">
          <w:pPr>
            <w:spacing w:line="280" w:lineRule="exact"/>
          </w:pPr>
        </w:p>
        <w:p w14:paraId="6909517A" w14:textId="77777777" w:rsidR="00876118" w:rsidRDefault="00876118" w:rsidP="00876118">
          <w:pPr>
            <w:spacing w:line="280" w:lineRule="exact"/>
          </w:pPr>
          <w:r w:rsidRPr="00E93F6B">
            <w:t>Aan het college van Burgemeester en Wethouders van de gemeente Haarlemmermeer</w:t>
          </w:r>
        </w:p>
      </w:tc>
      <w:tc>
        <w:tcPr>
          <w:tcW w:w="2885" w:type="dxa"/>
        </w:tcPr>
        <w:p w14:paraId="2587B3BA" w14:textId="77777777" w:rsidR="00876118" w:rsidRDefault="00876118" w:rsidP="00876118">
          <w:pPr>
            <w:spacing w:line="240" w:lineRule="atLeast"/>
            <w:rPr>
              <w:sz w:val="14"/>
              <w:szCs w:val="14"/>
            </w:rPr>
          </w:pPr>
          <w:r>
            <w:rPr>
              <w:sz w:val="14"/>
              <w:szCs w:val="14"/>
            </w:rPr>
            <w:t>Postbus 250</w:t>
          </w:r>
        </w:p>
        <w:p w14:paraId="6206AA74" w14:textId="77777777" w:rsidR="00876118" w:rsidRDefault="00876118" w:rsidP="00876118">
          <w:pPr>
            <w:spacing w:line="240" w:lineRule="atLeast"/>
            <w:rPr>
              <w:sz w:val="14"/>
              <w:szCs w:val="14"/>
            </w:rPr>
          </w:pPr>
          <w:r>
            <w:rPr>
              <w:sz w:val="14"/>
              <w:szCs w:val="14"/>
            </w:rPr>
            <w:t>2130 AG Hoofddorp</w:t>
          </w:r>
        </w:p>
        <w:p w14:paraId="34C613B6" w14:textId="77777777" w:rsidR="00876118" w:rsidRDefault="00876118" w:rsidP="00876118">
          <w:pPr>
            <w:spacing w:line="240" w:lineRule="atLeast"/>
            <w:rPr>
              <w:sz w:val="14"/>
              <w:szCs w:val="14"/>
            </w:rPr>
          </w:pPr>
        </w:p>
        <w:p w14:paraId="2DEEF25A" w14:textId="77777777" w:rsidR="00876118" w:rsidRDefault="00876118" w:rsidP="00876118">
          <w:pPr>
            <w:spacing w:line="240" w:lineRule="atLeast"/>
            <w:rPr>
              <w:sz w:val="14"/>
              <w:szCs w:val="14"/>
            </w:rPr>
          </w:pPr>
          <w:r>
            <w:rPr>
              <w:sz w:val="14"/>
              <w:szCs w:val="14"/>
            </w:rPr>
            <w:t>Bezoekadres:</w:t>
          </w:r>
        </w:p>
        <w:p w14:paraId="42D43A3E" w14:textId="77777777" w:rsidR="00876118" w:rsidRDefault="00876118" w:rsidP="00876118">
          <w:pPr>
            <w:spacing w:line="240" w:lineRule="atLeast"/>
            <w:rPr>
              <w:sz w:val="14"/>
              <w:szCs w:val="14"/>
            </w:rPr>
          </w:pPr>
          <w:r w:rsidRPr="00B56FB1">
            <w:rPr>
              <w:sz w:val="14"/>
              <w:szCs w:val="14"/>
            </w:rPr>
            <w:t>Raadhuisplein 1</w:t>
          </w:r>
        </w:p>
        <w:p w14:paraId="62CB244E" w14:textId="77777777" w:rsidR="00876118" w:rsidRPr="00B56FB1" w:rsidRDefault="00876118" w:rsidP="00876118">
          <w:pPr>
            <w:spacing w:line="240" w:lineRule="exact"/>
            <w:rPr>
              <w:sz w:val="14"/>
              <w:szCs w:val="14"/>
            </w:rPr>
          </w:pPr>
          <w:r w:rsidRPr="00B56FB1">
            <w:rPr>
              <w:sz w:val="14"/>
              <w:szCs w:val="14"/>
            </w:rPr>
            <w:t>Hoofddorp</w:t>
          </w:r>
        </w:p>
        <w:p w14:paraId="263C9EA0" w14:textId="77777777" w:rsidR="00876118" w:rsidRDefault="00876118" w:rsidP="00876118">
          <w:pPr>
            <w:spacing w:line="240" w:lineRule="atLeast"/>
            <w:rPr>
              <w:sz w:val="14"/>
              <w:szCs w:val="14"/>
            </w:rPr>
          </w:pPr>
          <w:r>
            <w:rPr>
              <w:sz w:val="14"/>
              <w:szCs w:val="14"/>
            </w:rPr>
            <w:t>Telefoon 0900 1852</w:t>
          </w:r>
        </w:p>
        <w:p w14:paraId="7E9E353D" w14:textId="77777777" w:rsidR="00876118" w:rsidRDefault="00876118" w:rsidP="00876118">
          <w:pPr>
            <w:spacing w:line="240" w:lineRule="atLeast"/>
            <w:rPr>
              <w:sz w:val="14"/>
              <w:szCs w:val="14"/>
            </w:rPr>
          </w:pPr>
          <w:r>
            <w:rPr>
              <w:sz w:val="14"/>
              <w:szCs w:val="14"/>
            </w:rPr>
            <w:t>Faxnummer 023 563 95 50</w:t>
          </w:r>
        </w:p>
        <w:p w14:paraId="166D728D" w14:textId="77777777" w:rsidR="00876118" w:rsidRDefault="00876118" w:rsidP="00876118">
          <w:pPr>
            <w:spacing w:line="240" w:lineRule="atLeast"/>
            <w:rPr>
              <w:sz w:val="14"/>
              <w:szCs w:val="14"/>
            </w:rPr>
          </w:pPr>
        </w:p>
        <w:p w14:paraId="7FD05BC4" w14:textId="77777777" w:rsidR="00876118" w:rsidRPr="00A06D61" w:rsidRDefault="00876118" w:rsidP="00876118">
          <w:pPr>
            <w:spacing w:line="240" w:lineRule="atLeast"/>
            <w:rPr>
              <w:sz w:val="14"/>
              <w:szCs w:val="14"/>
            </w:rPr>
          </w:pPr>
        </w:p>
      </w:tc>
    </w:tr>
    <w:tr w:rsidR="00876118" w14:paraId="5FB7E6B7" w14:textId="77777777" w:rsidTr="003168F4">
      <w:tc>
        <w:tcPr>
          <w:tcW w:w="1271" w:type="dxa"/>
          <w:noWrap/>
          <w:vAlign w:val="center"/>
        </w:tcPr>
        <w:p w14:paraId="57E56C25" w14:textId="77777777" w:rsidR="00876118" w:rsidRPr="00A06D61" w:rsidRDefault="00876118" w:rsidP="00876118">
          <w:pPr>
            <w:spacing w:line="240" w:lineRule="atLeast"/>
            <w:jc w:val="right"/>
            <w:rPr>
              <w:sz w:val="14"/>
              <w:szCs w:val="14"/>
            </w:rPr>
          </w:pPr>
          <w:r>
            <w:rPr>
              <w:sz w:val="14"/>
              <w:szCs w:val="14"/>
            </w:rPr>
            <w:t>Cluster</w:t>
          </w:r>
        </w:p>
      </w:tc>
      <w:tc>
        <w:tcPr>
          <w:tcW w:w="6438" w:type="dxa"/>
          <w:tcMar>
            <w:left w:w="57" w:type="dxa"/>
          </w:tcMar>
        </w:tcPr>
        <w:p w14:paraId="17729B97" w14:textId="77777777" w:rsidR="00876118" w:rsidRPr="00062480" w:rsidRDefault="00876118" w:rsidP="00876118">
          <w:pPr>
            <w:spacing w:line="240" w:lineRule="atLeast"/>
          </w:pPr>
          <w:r w:rsidRPr="00062480">
            <w:t>Maatschappelijke Ondersteuning en Zorg</w:t>
          </w:r>
        </w:p>
      </w:tc>
      <w:tc>
        <w:tcPr>
          <w:tcW w:w="2885" w:type="dxa"/>
        </w:tcPr>
        <w:p w14:paraId="22C7A2A9" w14:textId="77777777" w:rsidR="00876118" w:rsidRPr="00B167EE" w:rsidRDefault="00876118" w:rsidP="00876118">
          <w:pPr>
            <w:spacing w:line="240" w:lineRule="atLeast"/>
            <w:rPr>
              <w:sz w:val="14"/>
              <w:szCs w:val="14"/>
            </w:rPr>
          </w:pPr>
          <w:r w:rsidRPr="00B167EE">
            <w:rPr>
              <w:sz w:val="14"/>
              <w:szCs w:val="14"/>
            </w:rPr>
            <w:t>Verzenddatum</w:t>
          </w:r>
          <w:r>
            <w:rPr>
              <w:sz w:val="14"/>
              <w:szCs w:val="14"/>
            </w:rPr>
            <w:t xml:space="preserve"> </w:t>
          </w:r>
        </w:p>
      </w:tc>
    </w:tr>
    <w:tr w:rsidR="00876118" w14:paraId="394E3CB0" w14:textId="77777777" w:rsidTr="003168F4">
      <w:tc>
        <w:tcPr>
          <w:tcW w:w="1271" w:type="dxa"/>
          <w:noWrap/>
          <w:vAlign w:val="center"/>
        </w:tcPr>
        <w:p w14:paraId="2D1AD299" w14:textId="77777777" w:rsidR="00876118" w:rsidRDefault="00876118" w:rsidP="00876118">
          <w:pPr>
            <w:spacing w:line="240" w:lineRule="atLeast"/>
            <w:jc w:val="right"/>
            <w:rPr>
              <w:sz w:val="14"/>
              <w:szCs w:val="14"/>
            </w:rPr>
          </w:pPr>
          <w:r>
            <w:rPr>
              <w:sz w:val="14"/>
              <w:szCs w:val="14"/>
            </w:rPr>
            <w:t>Contactpersoon</w:t>
          </w:r>
        </w:p>
      </w:tc>
      <w:tc>
        <w:tcPr>
          <w:tcW w:w="6438" w:type="dxa"/>
          <w:tcMar>
            <w:left w:w="57" w:type="dxa"/>
          </w:tcMar>
        </w:tcPr>
        <w:p w14:paraId="790E026F" w14:textId="77777777" w:rsidR="00876118" w:rsidRPr="00062480" w:rsidRDefault="00876118" w:rsidP="00876118">
          <w:pPr>
            <w:spacing w:line="240" w:lineRule="atLeast"/>
          </w:pPr>
          <w:r w:rsidRPr="00062480">
            <w:t>mevrouw</w:t>
          </w:r>
          <w:r w:rsidRPr="00062480">
            <w:rPr>
              <w:rFonts w:ascii="Times New Roman" w:hAnsi="Times New Roman"/>
            </w:rPr>
            <w:t xml:space="preserve"> </w:t>
          </w:r>
          <w:r w:rsidRPr="00062480">
            <w:t>I. van Dijk (secretaris Participatieraad)</w:t>
          </w:r>
        </w:p>
      </w:tc>
      <w:tc>
        <w:tcPr>
          <w:tcW w:w="2885" w:type="dxa"/>
        </w:tcPr>
        <w:p w14:paraId="298047C6" w14:textId="7D4D7FED" w:rsidR="00876118" w:rsidRPr="007B020D" w:rsidRDefault="00062480" w:rsidP="00876118">
          <w:pPr>
            <w:spacing w:line="240" w:lineRule="atLeast"/>
          </w:pPr>
          <w:r>
            <w:t>15 april 2021</w:t>
          </w:r>
        </w:p>
      </w:tc>
    </w:tr>
    <w:tr w:rsidR="00876118" w14:paraId="6E820BA3" w14:textId="77777777" w:rsidTr="003168F4">
      <w:tc>
        <w:tcPr>
          <w:tcW w:w="1271" w:type="dxa"/>
          <w:noWrap/>
          <w:vAlign w:val="center"/>
        </w:tcPr>
        <w:p w14:paraId="097B09E7" w14:textId="77777777" w:rsidR="00876118" w:rsidRDefault="00876118" w:rsidP="00876118">
          <w:pPr>
            <w:jc w:val="right"/>
            <w:rPr>
              <w:sz w:val="14"/>
              <w:szCs w:val="14"/>
            </w:rPr>
          </w:pPr>
          <w:r w:rsidRPr="00B84106">
            <w:rPr>
              <w:sz w:val="14"/>
              <w:szCs w:val="14"/>
            </w:rPr>
            <w:t>Telefoon</w:t>
          </w:r>
        </w:p>
      </w:tc>
      <w:tc>
        <w:tcPr>
          <w:tcW w:w="6438" w:type="dxa"/>
          <w:tcMar>
            <w:left w:w="57" w:type="dxa"/>
          </w:tcMar>
        </w:tcPr>
        <w:p w14:paraId="50378DDA" w14:textId="77777777" w:rsidR="00876118" w:rsidRPr="00062480" w:rsidRDefault="00876118" w:rsidP="00876118">
          <w:r w:rsidRPr="00062480">
            <w:t>0900 1852</w:t>
          </w:r>
        </w:p>
      </w:tc>
      <w:tc>
        <w:tcPr>
          <w:tcW w:w="2885" w:type="dxa"/>
        </w:tcPr>
        <w:p w14:paraId="7E49C11A" w14:textId="77777777" w:rsidR="00876118" w:rsidRDefault="00876118" w:rsidP="00876118"/>
      </w:tc>
    </w:tr>
    <w:tr w:rsidR="00876118" w14:paraId="6C40F0BE" w14:textId="77777777" w:rsidTr="003168F4">
      <w:tc>
        <w:tcPr>
          <w:tcW w:w="1271" w:type="dxa"/>
          <w:noWrap/>
          <w:vAlign w:val="center"/>
        </w:tcPr>
        <w:p w14:paraId="0E055C89" w14:textId="77777777" w:rsidR="00876118" w:rsidRDefault="00876118" w:rsidP="00876118">
          <w:pPr>
            <w:spacing w:line="240" w:lineRule="atLeast"/>
            <w:jc w:val="right"/>
            <w:rPr>
              <w:sz w:val="14"/>
              <w:szCs w:val="14"/>
            </w:rPr>
          </w:pPr>
          <w:r>
            <w:rPr>
              <w:sz w:val="14"/>
              <w:szCs w:val="14"/>
            </w:rPr>
            <w:t>Uw brief</w:t>
          </w:r>
        </w:p>
      </w:tc>
      <w:tc>
        <w:tcPr>
          <w:tcW w:w="6438" w:type="dxa"/>
          <w:tcMar>
            <w:left w:w="57" w:type="dxa"/>
          </w:tcMar>
        </w:tcPr>
        <w:p w14:paraId="7EBBB208" w14:textId="5155A5EE" w:rsidR="00876118" w:rsidRPr="00062480" w:rsidRDefault="00062480" w:rsidP="00062480">
          <w:pPr>
            <w:spacing w:line="240" w:lineRule="atLeast"/>
          </w:pPr>
          <w:r w:rsidRPr="00062480">
            <w:t xml:space="preserve"> X.2021.01879</w:t>
          </w:r>
          <w:r w:rsidRPr="00062480">
            <w:t>, 12 maart 2021</w:t>
          </w:r>
        </w:p>
      </w:tc>
      <w:tc>
        <w:tcPr>
          <w:tcW w:w="2885" w:type="dxa"/>
        </w:tcPr>
        <w:p w14:paraId="01A9DAF1" w14:textId="77777777" w:rsidR="00876118" w:rsidRDefault="00876118" w:rsidP="00876118">
          <w:pPr>
            <w:spacing w:line="240" w:lineRule="atLeast"/>
          </w:pPr>
        </w:p>
      </w:tc>
    </w:tr>
    <w:tr w:rsidR="00876118" w14:paraId="3B0E058A" w14:textId="77777777" w:rsidTr="003168F4">
      <w:tc>
        <w:tcPr>
          <w:tcW w:w="1271" w:type="dxa"/>
          <w:noWrap/>
          <w:vAlign w:val="center"/>
        </w:tcPr>
        <w:p w14:paraId="126094C6" w14:textId="77777777" w:rsidR="00876118" w:rsidRDefault="00876118" w:rsidP="00876118">
          <w:pPr>
            <w:spacing w:line="240" w:lineRule="atLeast"/>
            <w:jc w:val="right"/>
            <w:rPr>
              <w:sz w:val="14"/>
              <w:szCs w:val="14"/>
            </w:rPr>
          </w:pPr>
          <w:r>
            <w:rPr>
              <w:sz w:val="14"/>
              <w:szCs w:val="14"/>
            </w:rPr>
            <w:t>Ons kenmerk</w:t>
          </w:r>
        </w:p>
      </w:tc>
      <w:tc>
        <w:tcPr>
          <w:tcW w:w="6438" w:type="dxa"/>
          <w:tcMar>
            <w:left w:w="57" w:type="dxa"/>
          </w:tcMar>
        </w:tcPr>
        <w:p w14:paraId="1E383697" w14:textId="44ECCCAC" w:rsidR="00876118" w:rsidRPr="00062480" w:rsidRDefault="00876118" w:rsidP="00876118">
          <w:pPr>
            <w:spacing w:line="240" w:lineRule="atLeast"/>
          </w:pPr>
          <w:r w:rsidRPr="00062480">
            <w:t>P</w:t>
          </w:r>
          <w:r w:rsidR="00155DB6" w:rsidRPr="00062480">
            <w:t>RH20</w:t>
          </w:r>
          <w:r w:rsidR="00AD0EA1" w:rsidRPr="00062480">
            <w:t>2</w:t>
          </w:r>
          <w:r w:rsidR="008F33D9" w:rsidRPr="00062480">
            <w:t>1-</w:t>
          </w:r>
          <w:r w:rsidR="000C055E" w:rsidRPr="00062480">
            <w:t>0</w:t>
          </w:r>
          <w:r w:rsidR="00062480">
            <w:t>3</w:t>
          </w:r>
        </w:p>
      </w:tc>
      <w:tc>
        <w:tcPr>
          <w:tcW w:w="2885" w:type="dxa"/>
        </w:tcPr>
        <w:p w14:paraId="6D92FD58" w14:textId="77777777" w:rsidR="00876118" w:rsidRDefault="00876118" w:rsidP="00876118">
          <w:pPr>
            <w:spacing w:line="240" w:lineRule="atLeast"/>
          </w:pPr>
        </w:p>
      </w:tc>
    </w:tr>
    <w:tr w:rsidR="00876118" w14:paraId="19277526" w14:textId="77777777" w:rsidTr="003168F4">
      <w:tc>
        <w:tcPr>
          <w:tcW w:w="1271" w:type="dxa"/>
          <w:noWrap/>
          <w:vAlign w:val="center"/>
        </w:tcPr>
        <w:p w14:paraId="23F7609E" w14:textId="77777777" w:rsidR="00876118" w:rsidRDefault="00876118" w:rsidP="00876118">
          <w:pPr>
            <w:spacing w:line="240" w:lineRule="atLeast"/>
            <w:jc w:val="right"/>
            <w:rPr>
              <w:sz w:val="14"/>
              <w:szCs w:val="14"/>
            </w:rPr>
          </w:pPr>
          <w:r>
            <w:rPr>
              <w:sz w:val="14"/>
              <w:szCs w:val="14"/>
            </w:rPr>
            <w:t>Bijlage(n)</w:t>
          </w:r>
        </w:p>
      </w:tc>
      <w:tc>
        <w:tcPr>
          <w:tcW w:w="6438" w:type="dxa"/>
          <w:tcMar>
            <w:left w:w="57" w:type="dxa"/>
          </w:tcMar>
        </w:tcPr>
        <w:p w14:paraId="64424CF0" w14:textId="77777777" w:rsidR="00876118" w:rsidRPr="00062480" w:rsidRDefault="00876118" w:rsidP="00876118">
          <w:pPr>
            <w:spacing w:line="240" w:lineRule="atLeast"/>
          </w:pPr>
          <w:r w:rsidRPr="00062480">
            <w:t>Geen</w:t>
          </w:r>
        </w:p>
      </w:tc>
      <w:tc>
        <w:tcPr>
          <w:tcW w:w="2885" w:type="dxa"/>
        </w:tcPr>
        <w:p w14:paraId="5E8E6E39" w14:textId="77777777" w:rsidR="00876118" w:rsidRDefault="00876118" w:rsidP="00876118">
          <w:pPr>
            <w:spacing w:line="240" w:lineRule="atLeast"/>
          </w:pPr>
        </w:p>
      </w:tc>
    </w:tr>
    <w:tr w:rsidR="00876118" w14:paraId="676E36FC" w14:textId="77777777" w:rsidTr="003168F4">
      <w:tc>
        <w:tcPr>
          <w:tcW w:w="1271" w:type="dxa"/>
          <w:noWrap/>
          <w:vAlign w:val="center"/>
        </w:tcPr>
        <w:p w14:paraId="19C5F0A0" w14:textId="77777777" w:rsidR="00876118" w:rsidRDefault="00876118" w:rsidP="00876118">
          <w:pPr>
            <w:spacing w:line="240" w:lineRule="atLeast"/>
            <w:jc w:val="right"/>
            <w:rPr>
              <w:sz w:val="14"/>
              <w:szCs w:val="14"/>
            </w:rPr>
          </w:pPr>
          <w:r>
            <w:rPr>
              <w:sz w:val="14"/>
              <w:szCs w:val="14"/>
            </w:rPr>
            <w:t>Onderwerp</w:t>
          </w:r>
        </w:p>
      </w:tc>
      <w:tc>
        <w:tcPr>
          <w:tcW w:w="6438" w:type="dxa"/>
          <w:tcMar>
            <w:left w:w="57" w:type="dxa"/>
          </w:tcMar>
        </w:tcPr>
        <w:p w14:paraId="59ACD7FB" w14:textId="71EA96E3" w:rsidR="00876118" w:rsidRPr="00062480" w:rsidRDefault="00996531" w:rsidP="00062480">
          <w:pPr>
            <w:pStyle w:val="Default"/>
            <w:rPr>
              <w:sz w:val="20"/>
              <w:szCs w:val="20"/>
            </w:rPr>
          </w:pPr>
          <w:r w:rsidRPr="00062480">
            <w:rPr>
              <w:rFonts w:asciiTheme="minorHAnsi" w:hAnsiTheme="minorHAnsi"/>
              <w:sz w:val="20"/>
              <w:szCs w:val="20"/>
            </w:rPr>
            <w:t xml:space="preserve">Advies </w:t>
          </w:r>
          <w:r w:rsidR="00062480" w:rsidRPr="00062480">
            <w:rPr>
              <w:rFonts w:asciiTheme="minorHAnsi" w:hAnsiTheme="minorHAnsi"/>
              <w:sz w:val="20"/>
              <w:szCs w:val="20"/>
            </w:rPr>
            <w:t>op c</w:t>
          </w:r>
          <w:r w:rsidR="00062480" w:rsidRPr="00062480">
            <w:rPr>
              <w:sz w:val="20"/>
              <w:szCs w:val="20"/>
            </w:rPr>
            <w:t xml:space="preserve">oncept voorstel </w:t>
          </w:r>
          <w:r w:rsidR="00062480">
            <w:rPr>
              <w:sz w:val="20"/>
              <w:szCs w:val="20"/>
            </w:rPr>
            <w:t>“A</w:t>
          </w:r>
          <w:r w:rsidR="00062480" w:rsidRPr="00062480">
            <w:rPr>
              <w:sz w:val="20"/>
              <w:szCs w:val="20"/>
            </w:rPr>
            <w:t>anpak implementatie nieuwe Wet inburgering</w:t>
          </w:r>
          <w:r w:rsidR="00062480">
            <w:rPr>
              <w:sz w:val="20"/>
              <w:szCs w:val="20"/>
            </w:rPr>
            <w:t>”</w:t>
          </w:r>
        </w:p>
      </w:tc>
      <w:tc>
        <w:tcPr>
          <w:tcW w:w="2885" w:type="dxa"/>
        </w:tcPr>
        <w:p w14:paraId="56E69851" w14:textId="77777777" w:rsidR="00876118" w:rsidRDefault="00876118" w:rsidP="00876118">
          <w:pPr>
            <w:spacing w:line="240" w:lineRule="atLeast"/>
          </w:pPr>
        </w:p>
      </w:tc>
    </w:tr>
  </w:tbl>
  <w:p w14:paraId="27CAB015" w14:textId="77777777" w:rsidR="00996531" w:rsidRDefault="00996531" w:rsidP="009063BC"/>
  <w:p w14:paraId="00DCCBC8" w14:textId="77777777" w:rsidR="00996531" w:rsidRDefault="00996531" w:rsidP="009063BC"/>
  <w:p w14:paraId="57D89A97" w14:textId="25D1E8CD" w:rsidR="009063BC" w:rsidRDefault="004E335F" w:rsidP="009063BC">
    <w:r>
      <w:rPr>
        <w:noProof/>
      </w:rPr>
      <w:drawing>
        <wp:anchor distT="0" distB="0" distL="114300" distR="114300" simplePos="0" relativeHeight="251658240" behindDoc="1" locked="0" layoutInCell="1" allowOverlap="1" wp14:anchorId="383A15D0" wp14:editId="2763AEDF">
          <wp:simplePos x="0" y="0"/>
          <wp:positionH relativeFrom="column">
            <wp:posOffset>-740410</wp:posOffset>
          </wp:positionH>
          <wp:positionV relativeFrom="paragraph">
            <wp:posOffset>-1287780</wp:posOffset>
          </wp:positionV>
          <wp:extent cx="1789430" cy="1178560"/>
          <wp:effectExtent l="0" t="0" r="127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F80B4" w14:textId="77777777" w:rsidR="002B5FD1" w:rsidRDefault="00FC6608" w:rsidP="009063BC"/>
  <w:p w14:paraId="06E937CF" w14:textId="0BCF3C77" w:rsidR="009063BC" w:rsidRDefault="00876118" w:rsidP="009063BC">
    <w:r>
      <w:t>Geach</w:t>
    </w:r>
    <w:r w:rsidR="004E335F">
      <w:t>t College</w:t>
    </w:r>
    <w:r>
      <w:t>,</w:t>
    </w:r>
  </w:p>
  <w:p w14:paraId="284F52C3" w14:textId="77777777" w:rsidR="00996531" w:rsidRDefault="00996531" w:rsidP="009063BC"/>
  <w:p w14:paraId="3C0EBF70" w14:textId="77777777" w:rsidR="00A06D61" w:rsidRDefault="00FC6608" w:rsidP="002B5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566FF"/>
    <w:multiLevelType w:val="hybridMultilevel"/>
    <w:tmpl w:val="0310F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6C1A02"/>
    <w:multiLevelType w:val="hybridMultilevel"/>
    <w:tmpl w:val="89D4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604BE2"/>
    <w:multiLevelType w:val="hybridMultilevel"/>
    <w:tmpl w:val="1BDE8E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3621A5"/>
    <w:multiLevelType w:val="hybridMultilevel"/>
    <w:tmpl w:val="7A744910"/>
    <w:lvl w:ilvl="0" w:tplc="E076A3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C"/>
    <w:rsid w:val="00036E01"/>
    <w:rsid w:val="00062480"/>
    <w:rsid w:val="000C055E"/>
    <w:rsid w:val="00155DB6"/>
    <w:rsid w:val="001A48B7"/>
    <w:rsid w:val="00244DDA"/>
    <w:rsid w:val="00345EA0"/>
    <w:rsid w:val="004E335F"/>
    <w:rsid w:val="006041C3"/>
    <w:rsid w:val="00624CDB"/>
    <w:rsid w:val="00640D5A"/>
    <w:rsid w:val="00725378"/>
    <w:rsid w:val="007B020D"/>
    <w:rsid w:val="00876118"/>
    <w:rsid w:val="008F33D9"/>
    <w:rsid w:val="0093474B"/>
    <w:rsid w:val="00947764"/>
    <w:rsid w:val="00996531"/>
    <w:rsid w:val="00A31B07"/>
    <w:rsid w:val="00AD0EA1"/>
    <w:rsid w:val="00CB5E40"/>
    <w:rsid w:val="00D4152C"/>
    <w:rsid w:val="00E045E2"/>
    <w:rsid w:val="00E425F3"/>
    <w:rsid w:val="00FC6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D9FC64"/>
  <w15:docId w15:val="{B1C1EA93-662D-4D22-86FA-D3539D81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0E5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6D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6D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6D61"/>
  </w:style>
  <w:style w:type="paragraph" w:styleId="Voettekst">
    <w:name w:val="footer"/>
    <w:basedOn w:val="Standaard"/>
    <w:link w:val="VoettekstChar"/>
    <w:uiPriority w:val="99"/>
    <w:unhideWhenUsed/>
    <w:rsid w:val="00A06D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6D61"/>
  </w:style>
  <w:style w:type="paragraph" w:styleId="Geenafstand">
    <w:name w:val="No Spacing"/>
    <w:uiPriority w:val="1"/>
    <w:qFormat/>
    <w:rsid w:val="004E335F"/>
    <w:pPr>
      <w:spacing w:line="240" w:lineRule="auto"/>
    </w:pPr>
    <w:rPr>
      <w:rFonts w:asciiTheme="minorHAnsi" w:hAnsiTheme="minorHAnsi" w:cstheme="minorBidi"/>
      <w:sz w:val="22"/>
      <w:szCs w:val="22"/>
    </w:rPr>
  </w:style>
  <w:style w:type="paragraph" w:styleId="Lijstalinea">
    <w:name w:val="List Paragraph"/>
    <w:basedOn w:val="Standaard"/>
    <w:uiPriority w:val="34"/>
    <w:qFormat/>
    <w:rsid w:val="004E335F"/>
    <w:pPr>
      <w:spacing w:after="160" w:line="259" w:lineRule="auto"/>
      <w:ind w:left="720"/>
      <w:contextualSpacing/>
    </w:pPr>
    <w:rPr>
      <w:rFonts w:asciiTheme="minorHAnsi" w:hAnsiTheme="minorHAnsi" w:cstheme="minorBidi"/>
      <w:sz w:val="22"/>
      <w:szCs w:val="22"/>
    </w:rPr>
  </w:style>
  <w:style w:type="character" w:styleId="Hyperlink">
    <w:name w:val="Hyperlink"/>
    <w:basedOn w:val="Standaardalinea-lettertype"/>
    <w:uiPriority w:val="99"/>
    <w:unhideWhenUsed/>
    <w:rsid w:val="00876118"/>
    <w:rPr>
      <w:color w:val="0563C1" w:themeColor="hyperlink"/>
      <w:u w:val="single"/>
    </w:rPr>
  </w:style>
  <w:style w:type="character" w:styleId="Onopgelostemelding">
    <w:name w:val="Unresolved Mention"/>
    <w:basedOn w:val="Standaardalinea-lettertype"/>
    <w:uiPriority w:val="99"/>
    <w:rsid w:val="00876118"/>
    <w:rPr>
      <w:color w:val="605E5C"/>
      <w:shd w:val="clear" w:color="auto" w:fill="E1DFDD"/>
    </w:rPr>
  </w:style>
  <w:style w:type="paragraph" w:styleId="Ballontekst">
    <w:name w:val="Balloon Text"/>
    <w:basedOn w:val="Standaard"/>
    <w:link w:val="BallontekstChar"/>
    <w:uiPriority w:val="99"/>
    <w:semiHidden/>
    <w:unhideWhenUsed/>
    <w:rsid w:val="00345E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EA0"/>
    <w:rPr>
      <w:rFonts w:ascii="Segoe UI" w:hAnsi="Segoe UI" w:cs="Segoe UI"/>
      <w:sz w:val="18"/>
      <w:szCs w:val="18"/>
    </w:rPr>
  </w:style>
  <w:style w:type="character" w:styleId="Zwaar">
    <w:name w:val="Strong"/>
    <w:basedOn w:val="Standaardalinea-lettertype"/>
    <w:uiPriority w:val="22"/>
    <w:qFormat/>
    <w:rsid w:val="00E425F3"/>
    <w:rPr>
      <w:b/>
      <w:bCs/>
    </w:rPr>
  </w:style>
  <w:style w:type="paragraph" w:customStyle="1" w:styleId="Standard">
    <w:name w:val="Standard"/>
    <w:rsid w:val="00155DB6"/>
    <w:pPr>
      <w:widowControl w:val="0"/>
      <w:suppressAutoHyphens/>
      <w:autoSpaceDN w:val="0"/>
      <w:spacing w:line="240" w:lineRule="auto"/>
      <w:textAlignment w:val="baseline"/>
    </w:pPr>
    <w:rPr>
      <w:rFonts w:ascii="Times New Roman" w:eastAsia="SimSun" w:hAnsi="Times New Roman" w:cs="Lucida Sans"/>
      <w:kern w:val="3"/>
      <w:sz w:val="24"/>
      <w:szCs w:val="24"/>
      <w:lang w:eastAsia="zh-CN" w:bidi="hi-IN"/>
    </w:rPr>
  </w:style>
  <w:style w:type="character" w:styleId="Nadruk">
    <w:name w:val="Emphasis"/>
    <w:basedOn w:val="Standaardalinea-lettertype"/>
    <w:rsid w:val="00244DDA"/>
    <w:rPr>
      <w:i/>
      <w:iCs/>
    </w:rPr>
  </w:style>
  <w:style w:type="paragraph" w:customStyle="1" w:styleId="Default">
    <w:name w:val="Default"/>
    <w:rsid w:val="00062480"/>
    <w:pPr>
      <w:autoSpaceDE w:val="0"/>
      <w:autoSpaceDN w:val="0"/>
      <w:adjustRightInd w:val="0"/>
      <w:spacing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5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6476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 Ineke van</dc:creator>
  <cp:lastModifiedBy>Ineke Dijk</cp:lastModifiedBy>
  <cp:revision>2</cp:revision>
  <cp:lastPrinted>2019-05-09T09:51:00Z</cp:lastPrinted>
  <dcterms:created xsi:type="dcterms:W3CDTF">2021-04-15T08:45:00Z</dcterms:created>
  <dcterms:modified xsi:type="dcterms:W3CDTF">2021-04-15T08:45:00Z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Brief</vt:lpwstr>
  </property>
</Properties>
</file>