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9DC0" w14:textId="77777777" w:rsidR="00891A3C" w:rsidRPr="00891A3C" w:rsidRDefault="00891A3C" w:rsidP="00891A3C">
      <w:pPr>
        <w:pStyle w:val="Normaalweb"/>
        <w:rPr>
          <w:color w:val="000000"/>
          <w:sz w:val="20"/>
          <w:szCs w:val="20"/>
        </w:rPr>
      </w:pPr>
      <w:r w:rsidRPr="00891A3C">
        <w:rPr>
          <w:color w:val="000000"/>
          <w:sz w:val="20"/>
          <w:szCs w:val="20"/>
        </w:rPr>
        <w:t>Vooraf</w:t>
      </w:r>
    </w:p>
    <w:p w14:paraId="23D0B2A2" w14:textId="77777777" w:rsidR="00891A3C" w:rsidRPr="00891A3C" w:rsidRDefault="00891A3C" w:rsidP="00891A3C">
      <w:pPr>
        <w:pStyle w:val="Normaalweb"/>
        <w:rPr>
          <w:color w:val="000000"/>
          <w:sz w:val="20"/>
          <w:szCs w:val="20"/>
        </w:rPr>
      </w:pPr>
      <w:r w:rsidRPr="00891A3C">
        <w:rPr>
          <w:color w:val="000000"/>
          <w:sz w:val="20"/>
          <w:szCs w:val="20"/>
        </w:rPr>
        <w:t>De Participatieraad heeft het verzoek gekregen tot advisering van de nota van B&amp;W inzake de vaststelling minimum bedrag individuele studietoeslag.</w:t>
      </w:r>
    </w:p>
    <w:p w14:paraId="1861A933" w14:textId="77777777" w:rsidR="00891A3C" w:rsidRPr="00891A3C" w:rsidRDefault="00891A3C" w:rsidP="00891A3C">
      <w:pPr>
        <w:pStyle w:val="Normaalweb"/>
        <w:rPr>
          <w:color w:val="000000"/>
          <w:sz w:val="20"/>
          <w:szCs w:val="20"/>
        </w:rPr>
      </w:pPr>
      <w:r w:rsidRPr="00891A3C">
        <w:rPr>
          <w:color w:val="000000"/>
          <w:sz w:val="20"/>
          <w:szCs w:val="20"/>
        </w:rPr>
        <w:t>Studenten kunnen hun inkomsten uit verschillende bronnen halen. Bijvoorbeeld door studiefinanciering, soms een bijdrage van hun ouders en via een bijbaantje. Voor studenten met een medische beperking is het echter niet altijd mogelijk om naast de tijdsbelasting die de studie met zich meebrengt te werken. Inkomsten via een bijbaan kunnen zij daarom niet verdienen. Sinds 2015 keert de overheid daarom aan deze studenten een individuele studietoeslag toe. Uit onderzoek is echter gebleken dat de regeling minder vaak wordt gebruikt dan was verwacht en dat er soms grote verschillende bestaan in de hoogte van de uitkering tussen gemeenten. Door een aantal verbeteringen door te voeren hoopt het kabinet dat de verschillen tussen gemeenten kleiner worden en meer studenten gebruik gaan maken van de studietoeslag.</w:t>
      </w:r>
    </w:p>
    <w:p w14:paraId="75A4D3C7" w14:textId="77777777" w:rsidR="00891A3C" w:rsidRPr="00891A3C" w:rsidRDefault="00891A3C" w:rsidP="00891A3C">
      <w:pPr>
        <w:pStyle w:val="Normaalweb"/>
        <w:rPr>
          <w:color w:val="000000"/>
          <w:sz w:val="20"/>
          <w:szCs w:val="20"/>
        </w:rPr>
      </w:pPr>
      <w:r w:rsidRPr="00891A3C">
        <w:rPr>
          <w:color w:val="000000"/>
          <w:sz w:val="20"/>
          <w:szCs w:val="20"/>
        </w:rPr>
        <w:t xml:space="preserve">Het kabinet heeft van de studietoeslag een minimumbedrag gemaakt, dat alle gemeenten moeten uitkeren aan studenten met een medische beperking. De nieuwe studietoeslag kent geen vermogenstoets en loopt op naarmate de student ouder wordt, tot een bedrag van 300 euro per student. Het staat gemeenten vrij om dit bedrag te verhogen, maar door het stellen van een minimum is de basis voor iedere student, ongeacht woonplaats, hetzelfde. Studenten met een medische beperking kunnen de studietoeslag aanvragen bij de eigen gemeente. </w:t>
      </w:r>
    </w:p>
    <w:p w14:paraId="4F5D79B8" w14:textId="093A41EA" w:rsidR="00891A3C" w:rsidRPr="00891A3C" w:rsidRDefault="00891A3C" w:rsidP="000D5F23">
      <w:pPr>
        <w:rPr>
          <w:rFonts w:cs="Calibri"/>
          <w:b/>
          <w:color w:val="000000"/>
          <w:lang w:eastAsia="nl-NL"/>
        </w:rPr>
      </w:pPr>
      <w:r>
        <w:rPr>
          <w:b/>
          <w:color w:val="000000"/>
        </w:rPr>
        <w:br w:type="page"/>
      </w:r>
      <w:r w:rsidRPr="00891A3C">
        <w:rPr>
          <w:rFonts w:cs="Calibri"/>
          <w:b/>
          <w:color w:val="000000"/>
          <w:lang w:eastAsia="nl-NL"/>
        </w:rPr>
        <w:lastRenderedPageBreak/>
        <w:t xml:space="preserve">Adviezen van de Participatieraad </w:t>
      </w:r>
    </w:p>
    <w:p w14:paraId="7961BEE4" w14:textId="3B9DC200" w:rsidR="00891A3C" w:rsidRPr="00891A3C" w:rsidRDefault="00891A3C" w:rsidP="00891A3C">
      <w:pPr>
        <w:pStyle w:val="Normaalweb"/>
        <w:numPr>
          <w:ilvl w:val="0"/>
          <w:numId w:val="21"/>
        </w:numPr>
        <w:rPr>
          <w:color w:val="000000"/>
          <w:sz w:val="20"/>
          <w:szCs w:val="20"/>
        </w:rPr>
      </w:pPr>
      <w:r w:rsidRPr="00891A3C">
        <w:rPr>
          <w:color w:val="000000"/>
          <w:sz w:val="20"/>
          <w:szCs w:val="20"/>
        </w:rPr>
        <w:t xml:space="preserve">Wij zouden willen voorstellen de bedragen van de toeslag, ook al is het een tegemoetkoming,  te verhogen. Het lijkt niet eerlijk vergeleken met wat studenten zonder beperking kunnen verdienen. Uit onderzoek blijkt dat de gemiddelde 18-jarige met een bijbaan zo’n 345 euro verdient. Tevens blijkt dat studenten met een beperking om hun studie te financieren méér lenen dan hun medestudenten zonder handicap (Nationale Onderwijsgids NOG). Ons inziens zou een te lage financiële ondersteuning van studenten met een beperking de al bestaande kansenongelijkheid verder vergroten. Op grond van bovenstaande adviseren wij de toeslag van 18-jarigen te verhogen naar 300 euro. </w:t>
      </w:r>
      <w:r>
        <w:rPr>
          <w:color w:val="000000"/>
          <w:sz w:val="20"/>
          <w:szCs w:val="20"/>
        </w:rPr>
        <w:br/>
      </w:r>
      <w:r w:rsidRPr="00891A3C">
        <w:rPr>
          <w:color w:val="000000"/>
          <w:sz w:val="20"/>
          <w:szCs w:val="20"/>
        </w:rPr>
        <w:t>De studietoeslag heeft immers uitdrukkelijk als doel om een student te compenseren voor het niet in staat zijn de inkomsten te verdienen die een student zonder structurele medische beperking van dezelfde leeftijd kan verdienen. De afgelopen jaren zijn gemeenten vrij geweest de regels van de IST uit te voeren naar eigen inzicht. De NOG heeft onderzocht wat elke gemeente in Nederland uitkeert aan studenten met een beperking . 156 Gemeenten keren aan 18-jarigen meer dan 150 euro per maand</w:t>
      </w:r>
      <w:r>
        <w:rPr>
          <w:color w:val="000000"/>
          <w:sz w:val="20"/>
          <w:szCs w:val="20"/>
        </w:rPr>
        <w:t xml:space="preserve"> uit</w:t>
      </w:r>
      <w:r w:rsidRPr="00891A3C">
        <w:rPr>
          <w:color w:val="000000"/>
          <w:sz w:val="20"/>
          <w:szCs w:val="20"/>
        </w:rPr>
        <w:t xml:space="preserve">, in 46 gemeenten wordt 300 euro uitgekeerd. Wij adviseren ook de andere bedragen van de toeslagen in dat licht te herzien. Het staat de gemeente immers vrij om een hoger bedrag aan studietoeslag toe te kennen. </w:t>
      </w:r>
      <w:r>
        <w:rPr>
          <w:color w:val="000000"/>
          <w:sz w:val="20"/>
          <w:szCs w:val="20"/>
        </w:rPr>
        <w:br/>
      </w:r>
    </w:p>
    <w:p w14:paraId="33B0DC00" w14:textId="2E8716E5" w:rsidR="00891A3C" w:rsidRPr="00891A3C" w:rsidRDefault="00891A3C" w:rsidP="000E213B">
      <w:pPr>
        <w:pStyle w:val="Normaalweb"/>
        <w:numPr>
          <w:ilvl w:val="0"/>
          <w:numId w:val="21"/>
        </w:numPr>
        <w:rPr>
          <w:color w:val="000000"/>
          <w:sz w:val="20"/>
          <w:szCs w:val="20"/>
        </w:rPr>
      </w:pPr>
      <w:r w:rsidRPr="00891A3C">
        <w:rPr>
          <w:color w:val="000000"/>
          <w:sz w:val="20"/>
          <w:szCs w:val="20"/>
        </w:rPr>
        <w:t>Het is ons niet bekend welke toeslagen er werden uitgekeerd vóór 1 april 2022; op de Sociale kaart van de gemeente is de IST niet te vinden. Als men zoekt naar ´individuele studietoeslag´ komt men één zinnetje tegen: ´mogelijk aan te vragen bij de gemeente´. Waren de bedragen van de toeslagen hoger dan nu in de nota van B&amp;W worden voorgesteld? Met genoegen constateren wij dat de jongeren die een (hogere)</w:t>
      </w:r>
      <w:r w:rsidRPr="00891A3C">
        <w:rPr>
          <w:color w:val="000000"/>
          <w:sz w:val="20"/>
          <w:szCs w:val="20"/>
        </w:rPr>
        <w:t xml:space="preserve"> </w:t>
      </w:r>
      <w:r w:rsidRPr="00891A3C">
        <w:rPr>
          <w:color w:val="000000"/>
          <w:sz w:val="20"/>
          <w:szCs w:val="20"/>
        </w:rPr>
        <w:t>studietoeslag hebben ontvangen, deze behouden.</w:t>
      </w:r>
      <w:r>
        <w:rPr>
          <w:color w:val="000000"/>
          <w:sz w:val="20"/>
          <w:szCs w:val="20"/>
        </w:rPr>
        <w:br/>
      </w:r>
    </w:p>
    <w:p w14:paraId="7EEE4948" w14:textId="77777777" w:rsidR="00891A3C" w:rsidRDefault="00891A3C" w:rsidP="00891A3C">
      <w:pPr>
        <w:pStyle w:val="Normaalweb"/>
        <w:numPr>
          <w:ilvl w:val="0"/>
          <w:numId w:val="21"/>
        </w:numPr>
        <w:rPr>
          <w:b/>
          <w:color w:val="000000"/>
          <w:sz w:val="20"/>
          <w:szCs w:val="20"/>
        </w:rPr>
      </w:pPr>
      <w:r w:rsidRPr="00891A3C">
        <w:rPr>
          <w:b/>
          <w:color w:val="000000"/>
          <w:sz w:val="20"/>
          <w:szCs w:val="20"/>
        </w:rPr>
        <w:t>Onderbenutting en communicatie</w:t>
      </w:r>
    </w:p>
    <w:p w14:paraId="520D615E" w14:textId="0E72D3C2" w:rsidR="000D5F23" w:rsidRDefault="00891A3C" w:rsidP="000D5F23">
      <w:pPr>
        <w:pStyle w:val="Normaalweb"/>
        <w:ind w:left="502"/>
        <w:rPr>
          <w:color w:val="000000"/>
          <w:sz w:val="20"/>
          <w:szCs w:val="20"/>
        </w:rPr>
      </w:pPr>
      <w:r w:rsidRPr="00891A3C">
        <w:rPr>
          <w:color w:val="000000"/>
          <w:sz w:val="20"/>
          <w:szCs w:val="20"/>
        </w:rPr>
        <w:t xml:space="preserve">De afgelopen 5 jaar is landelijk 141 miljoen euro niet besteed aan studenten met een beperking. Het is onduidelijk wat er met dit geld is gebeurd. Het staat helaas vast dat het </w:t>
      </w:r>
      <w:r w:rsidR="000D5F23">
        <w:rPr>
          <w:color w:val="000000"/>
          <w:sz w:val="20"/>
          <w:szCs w:val="20"/>
        </w:rPr>
        <w:t>s</w:t>
      </w:r>
      <w:r w:rsidRPr="00891A3C">
        <w:rPr>
          <w:color w:val="000000"/>
          <w:sz w:val="20"/>
          <w:szCs w:val="20"/>
        </w:rPr>
        <w:t>treven om iedere student met een medische beperking te bereiken, niet is behaald.</w:t>
      </w:r>
      <w:r w:rsidR="000D5F23">
        <w:rPr>
          <w:color w:val="000000"/>
          <w:sz w:val="20"/>
          <w:szCs w:val="20"/>
        </w:rPr>
        <w:br/>
      </w:r>
      <w:r w:rsidRPr="00891A3C">
        <w:rPr>
          <w:color w:val="000000"/>
          <w:sz w:val="20"/>
          <w:szCs w:val="20"/>
        </w:rPr>
        <w:t>De P</w:t>
      </w:r>
      <w:r w:rsidR="00A01BE6">
        <w:rPr>
          <w:color w:val="000000"/>
          <w:sz w:val="20"/>
          <w:szCs w:val="20"/>
        </w:rPr>
        <w:t>articipatiewet</w:t>
      </w:r>
      <w:r w:rsidRPr="00891A3C">
        <w:rPr>
          <w:color w:val="000000"/>
          <w:sz w:val="20"/>
          <w:szCs w:val="20"/>
        </w:rPr>
        <w:t xml:space="preserve"> is daarom aangepast per 1 april 2022 om dit ´niet-gebruik´, zoals gesteld in de nota van B&amp;W terug te dringen. Onderbenutting , zo stelt de nota ´wordt met name veroorzaakt door het feit dat de gemeente de doelgroep niet in beeld heeft en moeilijk kan bereiken´.</w:t>
      </w:r>
      <w:r w:rsidR="000D5F23">
        <w:rPr>
          <w:color w:val="000000"/>
          <w:sz w:val="20"/>
          <w:szCs w:val="20"/>
        </w:rPr>
        <w:br/>
      </w:r>
      <w:r w:rsidRPr="00891A3C">
        <w:rPr>
          <w:color w:val="000000"/>
          <w:sz w:val="20"/>
          <w:szCs w:val="20"/>
        </w:rPr>
        <w:t xml:space="preserve">Het is dus van groot belang, gezien deze ´onbereikbaarheid´, dat de totale doelgroep bereikt wordt met de inzet van de juiste communicatiemiddelen en </w:t>
      </w:r>
      <w:r w:rsidR="000D5F23">
        <w:rPr>
          <w:color w:val="000000"/>
          <w:sz w:val="20"/>
          <w:szCs w:val="20"/>
        </w:rPr>
        <w:t>-</w:t>
      </w:r>
      <w:r w:rsidRPr="00891A3C">
        <w:rPr>
          <w:color w:val="000000"/>
          <w:sz w:val="20"/>
          <w:szCs w:val="20"/>
        </w:rPr>
        <w:t xml:space="preserve">kanalen. </w:t>
      </w:r>
      <w:r w:rsidR="000D5F23">
        <w:rPr>
          <w:color w:val="000000"/>
          <w:sz w:val="20"/>
          <w:szCs w:val="20"/>
        </w:rPr>
        <w:br/>
      </w:r>
      <w:r w:rsidRPr="00891A3C">
        <w:rPr>
          <w:color w:val="000000"/>
          <w:sz w:val="20"/>
          <w:szCs w:val="20"/>
        </w:rPr>
        <w:t>Wij adviseren, naast scholen en een toegankelijke website, om door middel van een folder bij huisartsen, fysio, Meerwaarde, het financieel café, stichting Leergeld meer bekendheid te geven aan de IST. Daarenboven zou de gemeente door inschakeling van ervaringsdeskundigen (8! in onze gemeente) meer inzicht kunnen verwerven over de communicatie naar de doelgroep.</w:t>
      </w:r>
    </w:p>
    <w:p w14:paraId="42065D68" w14:textId="77777777" w:rsidR="000D5F23" w:rsidRDefault="000D5F23">
      <w:pPr>
        <w:rPr>
          <w:rFonts w:cs="Calibri"/>
          <w:color w:val="000000"/>
          <w:lang w:eastAsia="nl-NL"/>
        </w:rPr>
      </w:pPr>
      <w:r>
        <w:rPr>
          <w:color w:val="000000"/>
        </w:rPr>
        <w:br w:type="page"/>
      </w:r>
    </w:p>
    <w:p w14:paraId="0A181C25" w14:textId="77777777" w:rsidR="00891A3C" w:rsidRPr="00891A3C" w:rsidRDefault="00891A3C" w:rsidP="000D5F23">
      <w:pPr>
        <w:pStyle w:val="Normaalweb"/>
        <w:ind w:left="502"/>
        <w:rPr>
          <w:color w:val="000000"/>
          <w:sz w:val="20"/>
          <w:szCs w:val="20"/>
        </w:rPr>
      </w:pPr>
    </w:p>
    <w:p w14:paraId="665D378D" w14:textId="45BF7B3F" w:rsidR="00891A3C" w:rsidRDefault="00891A3C" w:rsidP="00891A3C">
      <w:pPr>
        <w:pStyle w:val="Normaalweb"/>
        <w:rPr>
          <w:color w:val="000000"/>
          <w:sz w:val="20"/>
          <w:szCs w:val="20"/>
        </w:rPr>
      </w:pPr>
      <w:r w:rsidRPr="00891A3C">
        <w:rPr>
          <w:color w:val="000000"/>
          <w:sz w:val="20"/>
          <w:szCs w:val="20"/>
        </w:rPr>
        <w:t>Wij vertrouwen erop dat u on</w:t>
      </w:r>
      <w:r w:rsidR="00AB33D6">
        <w:rPr>
          <w:color w:val="000000"/>
          <w:sz w:val="20"/>
          <w:szCs w:val="20"/>
        </w:rPr>
        <w:t>ze</w:t>
      </w:r>
      <w:r w:rsidRPr="00891A3C">
        <w:rPr>
          <w:color w:val="000000"/>
          <w:sz w:val="20"/>
          <w:szCs w:val="20"/>
        </w:rPr>
        <w:t xml:space="preserve"> adviezen op prijs zult stellen. Wij zien uit naar uw reactie. </w:t>
      </w:r>
    </w:p>
    <w:p w14:paraId="5414AF28" w14:textId="77777777" w:rsidR="000D5F23" w:rsidRPr="00891A3C" w:rsidRDefault="000D5F23" w:rsidP="00891A3C">
      <w:pPr>
        <w:pStyle w:val="Normaalweb"/>
        <w:rPr>
          <w:color w:val="000000"/>
          <w:sz w:val="20"/>
          <w:szCs w:val="20"/>
        </w:rPr>
      </w:pPr>
    </w:p>
    <w:p w14:paraId="0F6BDCD8" w14:textId="4619F3CC" w:rsidR="00876118" w:rsidRPr="00891A3C" w:rsidRDefault="00876118" w:rsidP="00876118">
      <w:pPr>
        <w:rPr>
          <w:rFonts w:asciiTheme="minorHAnsi" w:eastAsia="Arial" w:hAnsiTheme="minorHAnsi" w:cs="Arial"/>
          <w:color w:val="000000"/>
        </w:rPr>
      </w:pPr>
      <w:r w:rsidRPr="00891A3C">
        <w:rPr>
          <w:rFonts w:asciiTheme="minorHAnsi" w:eastAsia="Arial" w:hAnsiTheme="minorHAnsi" w:cs="Arial"/>
          <w:color w:val="000000"/>
        </w:rPr>
        <w:t>Met vriendelijke groeten,</w:t>
      </w:r>
    </w:p>
    <w:p w14:paraId="380413F9" w14:textId="77777777" w:rsidR="00876118" w:rsidRPr="00891A3C" w:rsidRDefault="00876118" w:rsidP="00876118">
      <w:pPr>
        <w:pBdr>
          <w:top w:val="nil"/>
          <w:left w:val="nil"/>
          <w:bottom w:val="nil"/>
          <w:right w:val="nil"/>
          <w:between w:val="nil"/>
        </w:pBdr>
        <w:ind w:left="142"/>
        <w:rPr>
          <w:rFonts w:asciiTheme="minorHAnsi" w:eastAsia="Arial" w:hAnsiTheme="minorHAnsi" w:cs="Arial"/>
          <w:color w:val="000000"/>
        </w:rPr>
      </w:pPr>
      <w:r w:rsidRPr="00891A3C">
        <w:rPr>
          <w:rFonts w:asciiTheme="minorHAnsi" w:hAnsiTheme="minorHAnsi" w:cs="Arial"/>
          <w:noProof/>
        </w:rPr>
        <w:drawing>
          <wp:anchor distT="0" distB="0" distL="114300" distR="114300" simplePos="0" relativeHeight="251659264" behindDoc="1" locked="0" layoutInCell="1" allowOverlap="1" wp14:anchorId="0A6FDEF3" wp14:editId="540C7876">
            <wp:simplePos x="0" y="0"/>
            <wp:positionH relativeFrom="margin">
              <wp:align>left</wp:align>
            </wp:positionH>
            <wp:positionV relativeFrom="paragraph">
              <wp:posOffset>8255</wp:posOffset>
            </wp:positionV>
            <wp:extent cx="2885440" cy="8191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5440" cy="819150"/>
                    </a:xfrm>
                    <a:prstGeom prst="rect">
                      <a:avLst/>
                    </a:prstGeom>
                    <a:noFill/>
                    <a:ln>
                      <a:noFill/>
                    </a:ln>
                  </pic:spPr>
                </pic:pic>
              </a:graphicData>
            </a:graphic>
            <wp14:sizeRelV relativeFrom="margin">
              <wp14:pctHeight>0</wp14:pctHeight>
            </wp14:sizeRelV>
          </wp:anchor>
        </w:drawing>
      </w:r>
    </w:p>
    <w:p w14:paraId="0F7F1891" w14:textId="77777777" w:rsidR="00876118" w:rsidRPr="00891A3C" w:rsidRDefault="00876118" w:rsidP="00876118">
      <w:pPr>
        <w:pBdr>
          <w:top w:val="nil"/>
          <w:left w:val="nil"/>
          <w:bottom w:val="nil"/>
          <w:right w:val="nil"/>
          <w:between w:val="nil"/>
        </w:pBdr>
        <w:ind w:left="142"/>
        <w:rPr>
          <w:rFonts w:asciiTheme="minorHAnsi" w:eastAsia="Arial" w:hAnsiTheme="minorHAnsi" w:cs="Arial"/>
          <w:color w:val="000000"/>
        </w:rPr>
      </w:pPr>
    </w:p>
    <w:p w14:paraId="368F9FE9" w14:textId="77777777" w:rsidR="006907DB" w:rsidRPr="00891A3C" w:rsidRDefault="006907DB" w:rsidP="001006E2">
      <w:pPr>
        <w:pBdr>
          <w:top w:val="nil"/>
          <w:left w:val="nil"/>
          <w:bottom w:val="nil"/>
          <w:right w:val="nil"/>
          <w:between w:val="nil"/>
        </w:pBdr>
        <w:rPr>
          <w:rFonts w:asciiTheme="minorHAnsi" w:eastAsia="Arial" w:hAnsiTheme="minorHAnsi" w:cs="Arial"/>
          <w:color w:val="000000"/>
        </w:rPr>
      </w:pPr>
    </w:p>
    <w:p w14:paraId="12DAF02B" w14:textId="77777777" w:rsidR="006907DB" w:rsidRPr="00891A3C" w:rsidRDefault="006907DB" w:rsidP="001006E2">
      <w:pPr>
        <w:pBdr>
          <w:top w:val="nil"/>
          <w:left w:val="nil"/>
          <w:bottom w:val="nil"/>
          <w:right w:val="nil"/>
          <w:between w:val="nil"/>
        </w:pBdr>
        <w:rPr>
          <w:rFonts w:asciiTheme="minorHAnsi" w:eastAsia="Arial" w:hAnsiTheme="minorHAnsi" w:cs="Arial"/>
          <w:color w:val="000000"/>
        </w:rPr>
      </w:pPr>
    </w:p>
    <w:p w14:paraId="5F1112D6" w14:textId="3EF68862" w:rsidR="006907DB" w:rsidRPr="00891A3C" w:rsidRDefault="00876118" w:rsidP="001006E2">
      <w:pPr>
        <w:pBdr>
          <w:top w:val="nil"/>
          <w:left w:val="nil"/>
          <w:bottom w:val="nil"/>
          <w:right w:val="nil"/>
          <w:between w:val="nil"/>
        </w:pBdr>
        <w:rPr>
          <w:rFonts w:asciiTheme="minorHAnsi" w:eastAsia="Arial" w:hAnsiTheme="minorHAnsi" w:cs="Arial"/>
          <w:color w:val="000000"/>
        </w:rPr>
      </w:pPr>
      <w:r w:rsidRPr="00891A3C">
        <w:rPr>
          <w:rFonts w:asciiTheme="minorHAnsi" w:eastAsia="Arial" w:hAnsiTheme="minorHAnsi" w:cs="Arial"/>
          <w:color w:val="000000"/>
        </w:rPr>
        <w:t>G. Hille</w:t>
      </w:r>
      <w:r w:rsidR="000C055E" w:rsidRPr="00891A3C">
        <w:rPr>
          <w:rFonts w:asciiTheme="minorHAnsi" w:eastAsia="Arial" w:hAnsiTheme="minorHAnsi" w:cs="Arial"/>
          <w:color w:val="000000"/>
        </w:rPr>
        <w:t xml:space="preserve">, </w:t>
      </w:r>
    </w:p>
    <w:p w14:paraId="06C9E557" w14:textId="2D924295" w:rsidR="002B18E7" w:rsidRDefault="00876118" w:rsidP="001006E2">
      <w:pPr>
        <w:pBdr>
          <w:top w:val="nil"/>
          <w:left w:val="nil"/>
          <w:bottom w:val="nil"/>
          <w:right w:val="nil"/>
          <w:between w:val="nil"/>
        </w:pBdr>
      </w:pPr>
      <w:r w:rsidRPr="00891A3C">
        <w:rPr>
          <w:rFonts w:asciiTheme="minorHAnsi" w:eastAsia="Arial" w:hAnsiTheme="minorHAnsi" w:cs="Arial"/>
          <w:color w:val="000000"/>
        </w:rPr>
        <w:t>Voorzitter Participatieraad</w:t>
      </w:r>
      <w:r w:rsidRPr="00354EDB">
        <w:rPr>
          <w:rFonts w:asciiTheme="minorHAnsi" w:eastAsia="Arial" w:hAnsiTheme="minorHAnsi" w:cs="Arial"/>
          <w:color w:val="000000"/>
        </w:rPr>
        <w:t xml:space="preserve"> Haarlemmermeer</w:t>
      </w:r>
      <w:r w:rsidRPr="00996531">
        <w:rPr>
          <w:rFonts w:asciiTheme="minorHAnsi" w:eastAsia="Arial" w:hAnsiTheme="minorHAnsi" w:cs="Arial"/>
          <w:color w:val="000000"/>
        </w:rPr>
        <w:t xml:space="preserve"> </w:t>
      </w:r>
    </w:p>
    <w:sectPr w:rsidR="002B18E7" w:rsidSect="00247A63">
      <w:headerReference w:type="even" r:id="rId8"/>
      <w:headerReference w:type="default" r:id="rId9"/>
      <w:footerReference w:type="even" r:id="rId10"/>
      <w:footerReference w:type="default" r:id="rId11"/>
      <w:headerReference w:type="first" r:id="rId12"/>
      <w:footerReference w:type="first" r:id="rId13"/>
      <w:pgSz w:w="11906" w:h="16838" w:code="9"/>
      <w:pgMar w:top="1440" w:right="2041" w:bottom="1440" w:left="2041" w:header="2608"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3747" w14:textId="77777777" w:rsidR="00E045E2" w:rsidRDefault="00876118">
      <w:pPr>
        <w:spacing w:line="240" w:lineRule="auto"/>
      </w:pPr>
      <w:r>
        <w:separator/>
      </w:r>
    </w:p>
  </w:endnote>
  <w:endnote w:type="continuationSeparator" w:id="0">
    <w:p w14:paraId="489ED2AA" w14:textId="77777777" w:rsidR="00E045E2" w:rsidRDefault="00876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276C" w14:textId="77777777" w:rsidR="00AB33D6" w:rsidRDefault="00AB33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6945" w14:textId="77777777" w:rsidR="00AB33D6" w:rsidRDefault="00AB33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F049" w14:textId="77777777" w:rsidR="00AB33D6" w:rsidRDefault="00AB33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6E73" w14:textId="77777777" w:rsidR="00E045E2" w:rsidRDefault="00876118">
      <w:pPr>
        <w:spacing w:line="240" w:lineRule="auto"/>
      </w:pPr>
      <w:r>
        <w:separator/>
      </w:r>
    </w:p>
  </w:footnote>
  <w:footnote w:type="continuationSeparator" w:id="0">
    <w:p w14:paraId="38B63BCF" w14:textId="77777777" w:rsidR="00E045E2" w:rsidRDefault="00876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6AB3" w14:textId="77777777" w:rsidR="00AB33D6" w:rsidRDefault="00AB33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823" w:tblpY="795"/>
      <w:tblOverlap w:val="never"/>
      <w:tblW w:w="9072" w:type="dxa"/>
      <w:tblBorders>
        <w:top w:val="nil"/>
        <w:left w:val="nil"/>
        <w:bottom w:val="nil"/>
        <w:right w:val="nil"/>
        <w:insideH w:val="nil"/>
        <w:insideV w:val="nil"/>
      </w:tblBorders>
      <w:tblLook w:val="04A0" w:firstRow="1" w:lastRow="0" w:firstColumn="1" w:lastColumn="0" w:noHBand="0" w:noVBand="1"/>
    </w:tblPr>
    <w:tblGrid>
      <w:gridCol w:w="1134"/>
      <w:gridCol w:w="5670"/>
      <w:gridCol w:w="2268"/>
    </w:tblGrid>
    <w:tr w:rsidR="00D4152C" w14:paraId="02F7474B" w14:textId="77777777" w:rsidTr="002B5FD1">
      <w:tc>
        <w:tcPr>
          <w:tcW w:w="1134" w:type="dxa"/>
        </w:tcPr>
        <w:p w14:paraId="1E1E713C" w14:textId="77777777" w:rsidR="009063BC" w:rsidRDefault="00C13242" w:rsidP="002B5FD1">
          <w:pPr>
            <w:spacing w:line="240" w:lineRule="atLeast"/>
            <w:jc w:val="right"/>
            <w:rPr>
              <w:sz w:val="14"/>
              <w:szCs w:val="14"/>
            </w:rPr>
          </w:pPr>
        </w:p>
      </w:tc>
      <w:tc>
        <w:tcPr>
          <w:tcW w:w="5670" w:type="dxa"/>
          <w:tcMar>
            <w:left w:w="85" w:type="dxa"/>
          </w:tcMar>
        </w:tcPr>
        <w:p w14:paraId="13ED11FF" w14:textId="0542A33F" w:rsidR="009063BC" w:rsidRDefault="00876118" w:rsidP="002B5FD1">
          <w:pPr>
            <w:spacing w:line="240" w:lineRule="atLeast"/>
            <w:rPr>
              <w:sz w:val="14"/>
              <w:szCs w:val="14"/>
            </w:rPr>
          </w:pPr>
          <w:r w:rsidRPr="009063BC">
            <w:rPr>
              <w:sz w:val="14"/>
              <w:szCs w:val="14"/>
            </w:rPr>
            <w:t>Ons kenmerk</w:t>
          </w:r>
          <w:r>
            <w:rPr>
              <w:sz w:val="14"/>
              <w:szCs w:val="14"/>
            </w:rPr>
            <w:t xml:space="preserve">: </w:t>
          </w:r>
          <w:r w:rsidR="007B020D">
            <w:rPr>
              <w:sz w:val="14"/>
              <w:szCs w:val="14"/>
            </w:rPr>
            <w:t>PRH20</w:t>
          </w:r>
          <w:r w:rsidR="00996531">
            <w:rPr>
              <w:sz w:val="14"/>
              <w:szCs w:val="14"/>
            </w:rPr>
            <w:t>2</w:t>
          </w:r>
          <w:r w:rsidR="0050453D">
            <w:rPr>
              <w:sz w:val="14"/>
              <w:szCs w:val="14"/>
            </w:rPr>
            <w:t>2-0</w:t>
          </w:r>
          <w:r w:rsidR="003E662B">
            <w:rPr>
              <w:sz w:val="14"/>
              <w:szCs w:val="14"/>
            </w:rPr>
            <w:t>6</w:t>
          </w:r>
        </w:p>
        <w:p w14:paraId="10EADF8B" w14:textId="2A8A3A58" w:rsidR="0050453D" w:rsidRPr="009063BC" w:rsidRDefault="0050453D" w:rsidP="002B5FD1">
          <w:pPr>
            <w:spacing w:line="240" w:lineRule="atLeast"/>
            <w:rPr>
              <w:sz w:val="14"/>
              <w:szCs w:val="14"/>
            </w:rPr>
          </w:pPr>
        </w:p>
      </w:tc>
      <w:tc>
        <w:tcPr>
          <w:tcW w:w="2268" w:type="dxa"/>
        </w:tcPr>
        <w:p w14:paraId="1D8E9BAF" w14:textId="77777777" w:rsidR="009063BC" w:rsidRPr="009063BC" w:rsidRDefault="00876118" w:rsidP="002B5FD1">
          <w:pPr>
            <w:spacing w:line="240" w:lineRule="atLeast"/>
            <w:jc w:val="right"/>
            <w:rPr>
              <w:sz w:val="14"/>
              <w:szCs w:val="14"/>
            </w:rPr>
          </w:pPr>
          <w:r w:rsidRPr="009063BC">
            <w:rPr>
              <w:sz w:val="14"/>
              <w:szCs w:val="14"/>
            </w:rPr>
            <w:t xml:space="preserve">Pagina </w:t>
          </w:r>
          <w:r w:rsidRPr="009063BC">
            <w:rPr>
              <w:b/>
              <w:bCs/>
              <w:sz w:val="14"/>
              <w:szCs w:val="14"/>
            </w:rPr>
            <w:fldChar w:fldCharType="begin"/>
          </w:r>
          <w:r w:rsidRPr="009063BC">
            <w:rPr>
              <w:b/>
              <w:bCs/>
              <w:sz w:val="14"/>
              <w:szCs w:val="14"/>
            </w:rPr>
            <w:instrText>PAGE  \* Arabic  \* MERGEFORMAT</w:instrText>
          </w:r>
          <w:r w:rsidRPr="009063BC">
            <w:rPr>
              <w:b/>
              <w:bCs/>
              <w:sz w:val="14"/>
              <w:szCs w:val="14"/>
            </w:rPr>
            <w:fldChar w:fldCharType="separate"/>
          </w:r>
          <w:r w:rsidRPr="009063BC">
            <w:rPr>
              <w:b/>
              <w:bCs/>
              <w:sz w:val="14"/>
              <w:szCs w:val="14"/>
            </w:rPr>
            <w:t>3</w:t>
          </w:r>
          <w:r w:rsidRPr="009063BC">
            <w:rPr>
              <w:b/>
              <w:bCs/>
              <w:sz w:val="14"/>
              <w:szCs w:val="14"/>
            </w:rPr>
            <w:fldChar w:fldCharType="end"/>
          </w:r>
        </w:p>
      </w:tc>
    </w:tr>
  </w:tbl>
  <w:p w14:paraId="6376BCFE" w14:textId="5D1A44C9" w:rsidR="009063BC" w:rsidRDefault="00354EDB" w:rsidP="00354EDB">
    <w:pPr>
      <w:pStyle w:val="Koptekst"/>
      <w:tabs>
        <w:tab w:val="clear" w:pos="4536"/>
        <w:tab w:val="clear" w:pos="9072"/>
        <w:tab w:val="left" w:pos="301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710" w:tblpY="3120"/>
      <w:tblOverlap w:val="never"/>
      <w:tblW w:w="10594" w:type="dxa"/>
      <w:tblBorders>
        <w:top w:val="nil"/>
        <w:left w:val="nil"/>
        <w:bottom w:val="nil"/>
        <w:right w:val="nil"/>
        <w:insideH w:val="nil"/>
        <w:insideV w:val="nil"/>
      </w:tblBorders>
      <w:tblLook w:val="04A0" w:firstRow="1" w:lastRow="0" w:firstColumn="1" w:lastColumn="0" w:noHBand="0" w:noVBand="1"/>
    </w:tblPr>
    <w:tblGrid>
      <w:gridCol w:w="1271"/>
      <w:gridCol w:w="6438"/>
      <w:gridCol w:w="2885"/>
    </w:tblGrid>
    <w:tr w:rsidR="00D4152C" w14:paraId="78303AEE" w14:textId="77777777" w:rsidTr="003168F4">
      <w:tc>
        <w:tcPr>
          <w:tcW w:w="1271" w:type="dxa"/>
        </w:tcPr>
        <w:p w14:paraId="1559A546" w14:textId="77777777" w:rsidR="00B167EE" w:rsidRPr="00A06D61" w:rsidRDefault="00C13242" w:rsidP="00F61FDF">
          <w:pPr>
            <w:spacing w:line="240" w:lineRule="atLeast"/>
            <w:rPr>
              <w:sz w:val="14"/>
              <w:szCs w:val="14"/>
            </w:rPr>
          </w:pPr>
        </w:p>
      </w:tc>
      <w:tc>
        <w:tcPr>
          <w:tcW w:w="6438" w:type="dxa"/>
          <w:tcMar>
            <w:left w:w="57" w:type="dxa"/>
          </w:tcMar>
        </w:tcPr>
        <w:p w14:paraId="2B2639F6" w14:textId="77777777" w:rsidR="00B167EE" w:rsidRDefault="00C13242" w:rsidP="00F61FDF">
          <w:pPr>
            <w:spacing w:line="240" w:lineRule="atLeast"/>
          </w:pPr>
        </w:p>
      </w:tc>
      <w:tc>
        <w:tcPr>
          <w:tcW w:w="2885" w:type="dxa"/>
        </w:tcPr>
        <w:p w14:paraId="748A4970" w14:textId="77777777" w:rsidR="00B167EE" w:rsidRPr="00A06D61" w:rsidRDefault="00C13242" w:rsidP="00F61FDF">
          <w:pPr>
            <w:spacing w:line="240" w:lineRule="atLeast"/>
            <w:rPr>
              <w:sz w:val="14"/>
              <w:szCs w:val="14"/>
            </w:rPr>
          </w:pPr>
        </w:p>
      </w:tc>
    </w:tr>
    <w:tr w:rsidR="00876118" w14:paraId="775D7885" w14:textId="77777777" w:rsidTr="003168F4">
      <w:trPr>
        <w:trHeight w:val="1701"/>
      </w:trPr>
      <w:tc>
        <w:tcPr>
          <w:tcW w:w="1271" w:type="dxa"/>
        </w:tcPr>
        <w:p w14:paraId="6D51B65E" w14:textId="77777777" w:rsidR="00876118" w:rsidRPr="00A06D61" w:rsidRDefault="00876118" w:rsidP="00876118">
          <w:pPr>
            <w:spacing w:line="240" w:lineRule="atLeast"/>
            <w:rPr>
              <w:sz w:val="14"/>
              <w:szCs w:val="14"/>
            </w:rPr>
          </w:pPr>
        </w:p>
      </w:tc>
      <w:tc>
        <w:tcPr>
          <w:tcW w:w="6438" w:type="dxa"/>
          <w:tcMar>
            <w:left w:w="57" w:type="dxa"/>
          </w:tcMar>
        </w:tcPr>
        <w:p w14:paraId="72CE225D" w14:textId="77777777" w:rsidR="00876118" w:rsidRDefault="00876118" w:rsidP="00876118">
          <w:pPr>
            <w:spacing w:line="280" w:lineRule="exact"/>
          </w:pPr>
        </w:p>
        <w:p w14:paraId="6909517A" w14:textId="77777777" w:rsidR="00876118" w:rsidRDefault="00876118" w:rsidP="00876118">
          <w:pPr>
            <w:spacing w:line="280" w:lineRule="exact"/>
          </w:pPr>
          <w:r w:rsidRPr="00E93F6B">
            <w:t>Aan het college van Burgemeester en Wethouders van de gemeente Haarlemmermeer</w:t>
          </w:r>
        </w:p>
      </w:tc>
      <w:tc>
        <w:tcPr>
          <w:tcW w:w="2885" w:type="dxa"/>
        </w:tcPr>
        <w:p w14:paraId="2587B3BA" w14:textId="77777777" w:rsidR="00876118" w:rsidRDefault="00876118" w:rsidP="00876118">
          <w:pPr>
            <w:spacing w:line="240" w:lineRule="atLeast"/>
            <w:rPr>
              <w:sz w:val="14"/>
              <w:szCs w:val="14"/>
            </w:rPr>
          </w:pPr>
          <w:r>
            <w:rPr>
              <w:sz w:val="14"/>
              <w:szCs w:val="14"/>
            </w:rPr>
            <w:t>Postbus 250</w:t>
          </w:r>
        </w:p>
        <w:p w14:paraId="6206AA74" w14:textId="77777777" w:rsidR="00876118" w:rsidRDefault="00876118" w:rsidP="00876118">
          <w:pPr>
            <w:spacing w:line="240" w:lineRule="atLeast"/>
            <w:rPr>
              <w:sz w:val="14"/>
              <w:szCs w:val="14"/>
            </w:rPr>
          </w:pPr>
          <w:r>
            <w:rPr>
              <w:sz w:val="14"/>
              <w:szCs w:val="14"/>
            </w:rPr>
            <w:t>2130 AG Hoofddorp</w:t>
          </w:r>
        </w:p>
        <w:p w14:paraId="34C613B6" w14:textId="77777777" w:rsidR="00876118" w:rsidRDefault="00876118" w:rsidP="00876118">
          <w:pPr>
            <w:spacing w:line="240" w:lineRule="atLeast"/>
            <w:rPr>
              <w:sz w:val="14"/>
              <w:szCs w:val="14"/>
            </w:rPr>
          </w:pPr>
        </w:p>
        <w:p w14:paraId="2DEEF25A" w14:textId="77777777" w:rsidR="00876118" w:rsidRDefault="00876118" w:rsidP="00876118">
          <w:pPr>
            <w:spacing w:line="240" w:lineRule="atLeast"/>
            <w:rPr>
              <w:sz w:val="14"/>
              <w:szCs w:val="14"/>
            </w:rPr>
          </w:pPr>
          <w:r>
            <w:rPr>
              <w:sz w:val="14"/>
              <w:szCs w:val="14"/>
            </w:rPr>
            <w:t>Bezoekadres:</w:t>
          </w:r>
        </w:p>
        <w:p w14:paraId="42D43A3E" w14:textId="77777777" w:rsidR="00876118" w:rsidRDefault="00876118" w:rsidP="00876118">
          <w:pPr>
            <w:spacing w:line="240" w:lineRule="atLeast"/>
            <w:rPr>
              <w:sz w:val="14"/>
              <w:szCs w:val="14"/>
            </w:rPr>
          </w:pPr>
          <w:r w:rsidRPr="00B56FB1">
            <w:rPr>
              <w:sz w:val="14"/>
              <w:szCs w:val="14"/>
            </w:rPr>
            <w:t>Raadhuisplein 1</w:t>
          </w:r>
        </w:p>
        <w:p w14:paraId="62CB244E" w14:textId="77777777" w:rsidR="00876118" w:rsidRPr="00B56FB1" w:rsidRDefault="00876118" w:rsidP="00876118">
          <w:pPr>
            <w:spacing w:line="240" w:lineRule="exact"/>
            <w:rPr>
              <w:sz w:val="14"/>
              <w:szCs w:val="14"/>
            </w:rPr>
          </w:pPr>
          <w:r w:rsidRPr="00B56FB1">
            <w:rPr>
              <w:sz w:val="14"/>
              <w:szCs w:val="14"/>
            </w:rPr>
            <w:t>Hoofddorp</w:t>
          </w:r>
        </w:p>
        <w:p w14:paraId="263C9EA0" w14:textId="77777777" w:rsidR="00876118" w:rsidRDefault="00876118" w:rsidP="00876118">
          <w:pPr>
            <w:spacing w:line="240" w:lineRule="atLeast"/>
            <w:rPr>
              <w:sz w:val="14"/>
              <w:szCs w:val="14"/>
            </w:rPr>
          </w:pPr>
          <w:r>
            <w:rPr>
              <w:sz w:val="14"/>
              <w:szCs w:val="14"/>
            </w:rPr>
            <w:t>Telefoon 0900 1852</w:t>
          </w:r>
        </w:p>
        <w:p w14:paraId="7E9E353D" w14:textId="77777777" w:rsidR="00876118" w:rsidRDefault="00876118" w:rsidP="00876118">
          <w:pPr>
            <w:spacing w:line="240" w:lineRule="atLeast"/>
            <w:rPr>
              <w:sz w:val="14"/>
              <w:szCs w:val="14"/>
            </w:rPr>
          </w:pPr>
          <w:r>
            <w:rPr>
              <w:sz w:val="14"/>
              <w:szCs w:val="14"/>
            </w:rPr>
            <w:t>Faxnummer 023 563 95 50</w:t>
          </w:r>
        </w:p>
        <w:p w14:paraId="166D728D" w14:textId="77777777" w:rsidR="00876118" w:rsidRDefault="00876118" w:rsidP="00876118">
          <w:pPr>
            <w:spacing w:line="240" w:lineRule="atLeast"/>
            <w:rPr>
              <w:sz w:val="14"/>
              <w:szCs w:val="14"/>
            </w:rPr>
          </w:pPr>
        </w:p>
        <w:p w14:paraId="7FD05BC4" w14:textId="77777777" w:rsidR="00876118" w:rsidRPr="00A06D61" w:rsidRDefault="00876118" w:rsidP="00876118">
          <w:pPr>
            <w:spacing w:line="240" w:lineRule="atLeast"/>
            <w:rPr>
              <w:sz w:val="14"/>
              <w:szCs w:val="14"/>
            </w:rPr>
          </w:pPr>
        </w:p>
      </w:tc>
    </w:tr>
    <w:tr w:rsidR="00876118" w14:paraId="5FB7E6B7" w14:textId="77777777" w:rsidTr="003168F4">
      <w:tc>
        <w:tcPr>
          <w:tcW w:w="1271" w:type="dxa"/>
          <w:noWrap/>
          <w:vAlign w:val="center"/>
        </w:tcPr>
        <w:p w14:paraId="57E56C25" w14:textId="77777777" w:rsidR="00876118" w:rsidRPr="00A06D61" w:rsidRDefault="00876118" w:rsidP="00876118">
          <w:pPr>
            <w:spacing w:line="240" w:lineRule="atLeast"/>
            <w:jc w:val="right"/>
            <w:rPr>
              <w:sz w:val="14"/>
              <w:szCs w:val="14"/>
            </w:rPr>
          </w:pPr>
          <w:r>
            <w:rPr>
              <w:sz w:val="14"/>
              <w:szCs w:val="14"/>
            </w:rPr>
            <w:t>Cluster</w:t>
          </w:r>
        </w:p>
      </w:tc>
      <w:tc>
        <w:tcPr>
          <w:tcW w:w="6438" w:type="dxa"/>
          <w:tcMar>
            <w:left w:w="57" w:type="dxa"/>
          </w:tcMar>
        </w:tcPr>
        <w:p w14:paraId="17729B97" w14:textId="77777777" w:rsidR="00876118" w:rsidRPr="00062480" w:rsidRDefault="00876118" w:rsidP="00876118">
          <w:pPr>
            <w:spacing w:line="240" w:lineRule="atLeast"/>
          </w:pPr>
          <w:r w:rsidRPr="00062480">
            <w:t>Maatschappelijke Ondersteuning en Zorg</w:t>
          </w:r>
        </w:p>
      </w:tc>
      <w:tc>
        <w:tcPr>
          <w:tcW w:w="2885" w:type="dxa"/>
        </w:tcPr>
        <w:p w14:paraId="22C7A2A9" w14:textId="77777777" w:rsidR="00876118" w:rsidRPr="00B167EE" w:rsidRDefault="00876118" w:rsidP="00876118">
          <w:pPr>
            <w:spacing w:line="240" w:lineRule="atLeast"/>
            <w:rPr>
              <w:sz w:val="14"/>
              <w:szCs w:val="14"/>
            </w:rPr>
          </w:pPr>
          <w:r w:rsidRPr="00B167EE">
            <w:rPr>
              <w:sz w:val="14"/>
              <w:szCs w:val="14"/>
            </w:rPr>
            <w:t>Verzenddatum</w:t>
          </w:r>
          <w:r>
            <w:rPr>
              <w:sz w:val="14"/>
              <w:szCs w:val="14"/>
            </w:rPr>
            <w:t xml:space="preserve"> </w:t>
          </w:r>
        </w:p>
      </w:tc>
    </w:tr>
    <w:tr w:rsidR="00876118" w14:paraId="394E3CB0" w14:textId="77777777" w:rsidTr="003168F4">
      <w:tc>
        <w:tcPr>
          <w:tcW w:w="1271" w:type="dxa"/>
          <w:noWrap/>
          <w:vAlign w:val="center"/>
        </w:tcPr>
        <w:p w14:paraId="2D1AD299" w14:textId="77777777" w:rsidR="00876118" w:rsidRDefault="00876118" w:rsidP="00876118">
          <w:pPr>
            <w:spacing w:line="240" w:lineRule="atLeast"/>
            <w:jc w:val="right"/>
            <w:rPr>
              <w:sz w:val="14"/>
              <w:szCs w:val="14"/>
            </w:rPr>
          </w:pPr>
          <w:r>
            <w:rPr>
              <w:sz w:val="14"/>
              <w:szCs w:val="14"/>
            </w:rPr>
            <w:t>Contactpersoon</w:t>
          </w:r>
        </w:p>
      </w:tc>
      <w:tc>
        <w:tcPr>
          <w:tcW w:w="6438" w:type="dxa"/>
          <w:tcMar>
            <w:left w:w="57" w:type="dxa"/>
          </w:tcMar>
        </w:tcPr>
        <w:p w14:paraId="790E026F" w14:textId="77777777" w:rsidR="00876118" w:rsidRPr="00062480" w:rsidRDefault="00876118" w:rsidP="00876118">
          <w:pPr>
            <w:spacing w:line="240" w:lineRule="atLeast"/>
          </w:pPr>
          <w:r w:rsidRPr="00062480">
            <w:t>mevrouw</w:t>
          </w:r>
          <w:r w:rsidRPr="00062480">
            <w:rPr>
              <w:rFonts w:ascii="Times New Roman" w:hAnsi="Times New Roman"/>
            </w:rPr>
            <w:t xml:space="preserve"> </w:t>
          </w:r>
          <w:r w:rsidRPr="00062480">
            <w:t>I. van Dijk (secretaris Participatieraad)</w:t>
          </w:r>
        </w:p>
      </w:tc>
      <w:tc>
        <w:tcPr>
          <w:tcW w:w="2885" w:type="dxa"/>
        </w:tcPr>
        <w:p w14:paraId="298047C6" w14:textId="7683FAE5" w:rsidR="00876118" w:rsidRPr="007B020D" w:rsidRDefault="00C13242" w:rsidP="00876118">
          <w:pPr>
            <w:spacing w:line="240" w:lineRule="atLeast"/>
          </w:pPr>
          <w:r>
            <w:t xml:space="preserve">24 juni </w:t>
          </w:r>
          <w:r>
            <w:t>2022</w:t>
          </w:r>
        </w:p>
      </w:tc>
    </w:tr>
    <w:tr w:rsidR="00876118" w14:paraId="6E820BA3" w14:textId="77777777" w:rsidTr="003168F4">
      <w:tc>
        <w:tcPr>
          <w:tcW w:w="1271" w:type="dxa"/>
          <w:noWrap/>
          <w:vAlign w:val="center"/>
        </w:tcPr>
        <w:p w14:paraId="097B09E7" w14:textId="77777777" w:rsidR="00876118" w:rsidRDefault="00876118" w:rsidP="00876118">
          <w:pPr>
            <w:jc w:val="right"/>
            <w:rPr>
              <w:sz w:val="14"/>
              <w:szCs w:val="14"/>
            </w:rPr>
          </w:pPr>
          <w:r w:rsidRPr="00B84106">
            <w:rPr>
              <w:sz w:val="14"/>
              <w:szCs w:val="14"/>
            </w:rPr>
            <w:t>Telefoon</w:t>
          </w:r>
        </w:p>
      </w:tc>
      <w:tc>
        <w:tcPr>
          <w:tcW w:w="6438" w:type="dxa"/>
          <w:tcMar>
            <w:left w:w="57" w:type="dxa"/>
          </w:tcMar>
        </w:tcPr>
        <w:p w14:paraId="50378DDA" w14:textId="77777777" w:rsidR="00876118" w:rsidRPr="00062480" w:rsidRDefault="00876118" w:rsidP="00876118">
          <w:r w:rsidRPr="00062480">
            <w:t>0900 1852</w:t>
          </w:r>
        </w:p>
      </w:tc>
      <w:tc>
        <w:tcPr>
          <w:tcW w:w="2885" w:type="dxa"/>
        </w:tcPr>
        <w:p w14:paraId="7E49C11A" w14:textId="77777777" w:rsidR="00876118" w:rsidRDefault="00876118" w:rsidP="00876118"/>
      </w:tc>
    </w:tr>
    <w:tr w:rsidR="00876118" w14:paraId="6C40F0BE" w14:textId="77777777" w:rsidTr="003168F4">
      <w:tc>
        <w:tcPr>
          <w:tcW w:w="1271" w:type="dxa"/>
          <w:noWrap/>
          <w:vAlign w:val="center"/>
        </w:tcPr>
        <w:p w14:paraId="0E055C89" w14:textId="77777777" w:rsidR="00876118" w:rsidRDefault="00876118" w:rsidP="00876118">
          <w:pPr>
            <w:spacing w:line="240" w:lineRule="atLeast"/>
            <w:jc w:val="right"/>
            <w:rPr>
              <w:sz w:val="14"/>
              <w:szCs w:val="14"/>
            </w:rPr>
          </w:pPr>
          <w:r>
            <w:rPr>
              <w:sz w:val="14"/>
              <w:szCs w:val="14"/>
            </w:rPr>
            <w:t>Uw brief</w:t>
          </w:r>
        </w:p>
      </w:tc>
      <w:tc>
        <w:tcPr>
          <w:tcW w:w="6438" w:type="dxa"/>
          <w:tcMar>
            <w:left w:w="57" w:type="dxa"/>
          </w:tcMar>
        </w:tcPr>
        <w:p w14:paraId="7EBBB208" w14:textId="11721EAA" w:rsidR="00876118" w:rsidRPr="00062480" w:rsidRDefault="00876118" w:rsidP="00354EDB">
          <w:pPr>
            <w:tabs>
              <w:tab w:val="center" w:pos="3136"/>
            </w:tabs>
            <w:spacing w:line="240" w:lineRule="atLeast"/>
          </w:pPr>
        </w:p>
      </w:tc>
      <w:tc>
        <w:tcPr>
          <w:tcW w:w="2885" w:type="dxa"/>
        </w:tcPr>
        <w:p w14:paraId="01A9DAF1" w14:textId="77777777" w:rsidR="00876118" w:rsidRDefault="00876118" w:rsidP="00876118">
          <w:pPr>
            <w:spacing w:line="240" w:lineRule="atLeast"/>
          </w:pPr>
        </w:p>
      </w:tc>
    </w:tr>
    <w:tr w:rsidR="00876118" w14:paraId="3B0E058A" w14:textId="77777777" w:rsidTr="003168F4">
      <w:tc>
        <w:tcPr>
          <w:tcW w:w="1271" w:type="dxa"/>
          <w:noWrap/>
          <w:vAlign w:val="center"/>
        </w:tcPr>
        <w:p w14:paraId="126094C6" w14:textId="77777777" w:rsidR="00876118" w:rsidRDefault="00876118" w:rsidP="00876118">
          <w:pPr>
            <w:spacing w:line="240" w:lineRule="atLeast"/>
            <w:jc w:val="right"/>
            <w:rPr>
              <w:sz w:val="14"/>
              <w:szCs w:val="14"/>
            </w:rPr>
          </w:pPr>
          <w:r>
            <w:rPr>
              <w:sz w:val="14"/>
              <w:szCs w:val="14"/>
            </w:rPr>
            <w:t>Ons kenmerk</w:t>
          </w:r>
        </w:p>
      </w:tc>
      <w:tc>
        <w:tcPr>
          <w:tcW w:w="6438" w:type="dxa"/>
          <w:tcMar>
            <w:left w:w="57" w:type="dxa"/>
          </w:tcMar>
        </w:tcPr>
        <w:p w14:paraId="1E383697" w14:textId="4E393F6A" w:rsidR="00876118" w:rsidRPr="00062480" w:rsidRDefault="00876118" w:rsidP="00876118">
          <w:pPr>
            <w:spacing w:line="240" w:lineRule="atLeast"/>
          </w:pPr>
          <w:r w:rsidRPr="00062480">
            <w:t>P</w:t>
          </w:r>
          <w:r w:rsidR="00155DB6" w:rsidRPr="00062480">
            <w:t>RH20</w:t>
          </w:r>
          <w:r w:rsidR="00AD0EA1" w:rsidRPr="00062480">
            <w:t>2</w:t>
          </w:r>
          <w:r w:rsidR="00661777">
            <w:t>2-</w:t>
          </w:r>
          <w:r w:rsidR="001006E2">
            <w:t>0</w:t>
          </w:r>
          <w:r w:rsidR="003E662B">
            <w:t>6</w:t>
          </w:r>
        </w:p>
      </w:tc>
      <w:tc>
        <w:tcPr>
          <w:tcW w:w="2885" w:type="dxa"/>
        </w:tcPr>
        <w:p w14:paraId="6D92FD58" w14:textId="77777777" w:rsidR="00876118" w:rsidRDefault="00876118" w:rsidP="00876118">
          <w:pPr>
            <w:spacing w:line="240" w:lineRule="atLeast"/>
          </w:pPr>
        </w:p>
      </w:tc>
    </w:tr>
    <w:tr w:rsidR="00876118" w14:paraId="19277526" w14:textId="77777777" w:rsidTr="003168F4">
      <w:tc>
        <w:tcPr>
          <w:tcW w:w="1271" w:type="dxa"/>
          <w:noWrap/>
          <w:vAlign w:val="center"/>
        </w:tcPr>
        <w:p w14:paraId="23F7609E" w14:textId="77777777" w:rsidR="00876118" w:rsidRDefault="00876118" w:rsidP="00876118">
          <w:pPr>
            <w:spacing w:line="240" w:lineRule="atLeast"/>
            <w:jc w:val="right"/>
            <w:rPr>
              <w:sz w:val="14"/>
              <w:szCs w:val="14"/>
            </w:rPr>
          </w:pPr>
          <w:r>
            <w:rPr>
              <w:sz w:val="14"/>
              <w:szCs w:val="14"/>
            </w:rPr>
            <w:t>Bijlage(n)</w:t>
          </w:r>
        </w:p>
      </w:tc>
      <w:tc>
        <w:tcPr>
          <w:tcW w:w="6438" w:type="dxa"/>
          <w:tcMar>
            <w:left w:w="57" w:type="dxa"/>
          </w:tcMar>
        </w:tcPr>
        <w:p w14:paraId="64424CF0" w14:textId="1B5B5A29" w:rsidR="00876118" w:rsidRPr="00062480" w:rsidRDefault="00876118" w:rsidP="00876118">
          <w:pPr>
            <w:spacing w:line="240" w:lineRule="atLeast"/>
          </w:pPr>
        </w:p>
      </w:tc>
      <w:tc>
        <w:tcPr>
          <w:tcW w:w="2885" w:type="dxa"/>
        </w:tcPr>
        <w:p w14:paraId="5E8E6E39" w14:textId="77777777" w:rsidR="00876118" w:rsidRDefault="00876118" w:rsidP="00876118">
          <w:pPr>
            <w:spacing w:line="240" w:lineRule="atLeast"/>
          </w:pPr>
        </w:p>
      </w:tc>
    </w:tr>
    <w:tr w:rsidR="00876118" w14:paraId="676E36FC" w14:textId="77777777" w:rsidTr="003168F4">
      <w:tc>
        <w:tcPr>
          <w:tcW w:w="1271" w:type="dxa"/>
          <w:noWrap/>
          <w:vAlign w:val="center"/>
        </w:tcPr>
        <w:p w14:paraId="19C5F0A0" w14:textId="77777777" w:rsidR="00876118" w:rsidRDefault="00876118" w:rsidP="00876118">
          <w:pPr>
            <w:spacing w:line="240" w:lineRule="atLeast"/>
            <w:jc w:val="right"/>
            <w:rPr>
              <w:sz w:val="14"/>
              <w:szCs w:val="14"/>
            </w:rPr>
          </w:pPr>
          <w:r>
            <w:rPr>
              <w:sz w:val="14"/>
              <w:szCs w:val="14"/>
            </w:rPr>
            <w:t>Onderwerp</w:t>
          </w:r>
        </w:p>
      </w:tc>
      <w:tc>
        <w:tcPr>
          <w:tcW w:w="6438" w:type="dxa"/>
          <w:tcMar>
            <w:left w:w="57" w:type="dxa"/>
          </w:tcMar>
        </w:tcPr>
        <w:p w14:paraId="59ACD7FB" w14:textId="38EA0316" w:rsidR="00876118" w:rsidRPr="00062480" w:rsidRDefault="00D53838" w:rsidP="00062480">
          <w:pPr>
            <w:pStyle w:val="Default"/>
            <w:rPr>
              <w:sz w:val="20"/>
              <w:szCs w:val="20"/>
            </w:rPr>
          </w:pPr>
          <w:r>
            <w:rPr>
              <w:sz w:val="20"/>
              <w:szCs w:val="20"/>
            </w:rPr>
            <w:t>Advies individuele studietoeslag</w:t>
          </w:r>
        </w:p>
      </w:tc>
      <w:tc>
        <w:tcPr>
          <w:tcW w:w="2885" w:type="dxa"/>
        </w:tcPr>
        <w:p w14:paraId="56E69851" w14:textId="77777777" w:rsidR="00876118" w:rsidRDefault="00876118" w:rsidP="00876118">
          <w:pPr>
            <w:spacing w:line="240" w:lineRule="atLeast"/>
          </w:pPr>
        </w:p>
      </w:tc>
    </w:tr>
  </w:tbl>
  <w:p w14:paraId="27CAB015" w14:textId="77777777" w:rsidR="00996531" w:rsidRDefault="00996531" w:rsidP="009063BC"/>
  <w:p w14:paraId="00DCCBC8" w14:textId="77777777" w:rsidR="00996531" w:rsidRDefault="00996531" w:rsidP="009063BC"/>
  <w:p w14:paraId="57D89A97" w14:textId="25D1E8CD" w:rsidR="009063BC" w:rsidRDefault="004E335F" w:rsidP="009063BC">
    <w:r>
      <w:rPr>
        <w:noProof/>
      </w:rPr>
      <w:drawing>
        <wp:anchor distT="0" distB="0" distL="114300" distR="114300" simplePos="0" relativeHeight="251658240" behindDoc="1" locked="0" layoutInCell="1" allowOverlap="1" wp14:anchorId="383A15D0" wp14:editId="2763AEDF">
          <wp:simplePos x="0" y="0"/>
          <wp:positionH relativeFrom="column">
            <wp:posOffset>-740410</wp:posOffset>
          </wp:positionH>
          <wp:positionV relativeFrom="paragraph">
            <wp:posOffset>-1287780</wp:posOffset>
          </wp:positionV>
          <wp:extent cx="1789430" cy="1178560"/>
          <wp:effectExtent l="0" t="0" r="127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1178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F80B4" w14:textId="77777777" w:rsidR="002B5FD1" w:rsidRDefault="00C13242" w:rsidP="009063BC"/>
  <w:p w14:paraId="06E937CF" w14:textId="0BCF3C77" w:rsidR="009063BC" w:rsidRDefault="00876118" w:rsidP="009063BC">
    <w:r>
      <w:t>Geach</w:t>
    </w:r>
    <w:r w:rsidR="004E335F">
      <w:t>t College</w:t>
    </w:r>
    <w:r>
      <w:t>,</w:t>
    </w:r>
  </w:p>
  <w:p w14:paraId="284F52C3" w14:textId="77777777" w:rsidR="00996531" w:rsidRDefault="00996531" w:rsidP="009063BC"/>
  <w:p w14:paraId="3C0EBF70" w14:textId="77777777" w:rsidR="00A06D61" w:rsidRDefault="00C13242" w:rsidP="002B5F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448"/>
    <w:multiLevelType w:val="multilevel"/>
    <w:tmpl w:val="3B00B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53E45"/>
    <w:multiLevelType w:val="hybridMultilevel"/>
    <w:tmpl w:val="C6F68136"/>
    <w:lvl w:ilvl="0" w:tplc="3D1CD1F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515DD2"/>
    <w:multiLevelType w:val="multilevel"/>
    <w:tmpl w:val="2B68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51803"/>
    <w:multiLevelType w:val="multilevel"/>
    <w:tmpl w:val="A880C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7528E"/>
    <w:multiLevelType w:val="multilevel"/>
    <w:tmpl w:val="C2720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70119"/>
    <w:multiLevelType w:val="multilevel"/>
    <w:tmpl w:val="B2841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17C31"/>
    <w:multiLevelType w:val="multilevel"/>
    <w:tmpl w:val="726AD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867F7"/>
    <w:multiLevelType w:val="multilevel"/>
    <w:tmpl w:val="800E3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94AA2"/>
    <w:multiLevelType w:val="multilevel"/>
    <w:tmpl w:val="C8947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D7EB4"/>
    <w:multiLevelType w:val="multilevel"/>
    <w:tmpl w:val="24E4B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8440F"/>
    <w:multiLevelType w:val="hybridMultilevel"/>
    <w:tmpl w:val="00B47A90"/>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867A49"/>
    <w:multiLevelType w:val="hybridMultilevel"/>
    <w:tmpl w:val="B562E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5566FF"/>
    <w:multiLevelType w:val="hybridMultilevel"/>
    <w:tmpl w:val="0310F2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6C1A02"/>
    <w:multiLevelType w:val="hybridMultilevel"/>
    <w:tmpl w:val="89D4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F64745B"/>
    <w:multiLevelType w:val="multilevel"/>
    <w:tmpl w:val="21947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A52A9"/>
    <w:multiLevelType w:val="multilevel"/>
    <w:tmpl w:val="B32C4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323885"/>
    <w:multiLevelType w:val="multilevel"/>
    <w:tmpl w:val="21A8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04BE2"/>
    <w:multiLevelType w:val="hybridMultilevel"/>
    <w:tmpl w:val="1BDE8E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DC9203D"/>
    <w:multiLevelType w:val="multilevel"/>
    <w:tmpl w:val="E228D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621A5"/>
    <w:multiLevelType w:val="hybridMultilevel"/>
    <w:tmpl w:val="7A744910"/>
    <w:lvl w:ilvl="0" w:tplc="E076A3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A673F71"/>
    <w:multiLevelType w:val="multilevel"/>
    <w:tmpl w:val="22429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47929"/>
    <w:multiLevelType w:val="multilevel"/>
    <w:tmpl w:val="D03C3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43527383">
    <w:abstractNumId w:val="17"/>
  </w:num>
  <w:num w:numId="2" w16cid:durableId="1823038363">
    <w:abstractNumId w:val="12"/>
  </w:num>
  <w:num w:numId="3" w16cid:durableId="427894544">
    <w:abstractNumId w:val="13"/>
  </w:num>
  <w:num w:numId="4" w16cid:durableId="920211262">
    <w:abstractNumId w:val="19"/>
  </w:num>
  <w:num w:numId="5" w16cid:durableId="1569268144">
    <w:abstractNumId w:val="18"/>
  </w:num>
  <w:num w:numId="6" w16cid:durableId="948466040">
    <w:abstractNumId w:val="15"/>
  </w:num>
  <w:num w:numId="7" w16cid:durableId="2125225831">
    <w:abstractNumId w:val="2"/>
  </w:num>
  <w:num w:numId="8" w16cid:durableId="803813174">
    <w:abstractNumId w:val="20"/>
  </w:num>
  <w:num w:numId="9" w16cid:durableId="990404467">
    <w:abstractNumId w:val="4"/>
  </w:num>
  <w:num w:numId="10" w16cid:durableId="1007564047">
    <w:abstractNumId w:val="3"/>
  </w:num>
  <w:num w:numId="11" w16cid:durableId="347297699">
    <w:abstractNumId w:val="6"/>
  </w:num>
  <w:num w:numId="12" w16cid:durableId="823199139">
    <w:abstractNumId w:val="9"/>
  </w:num>
  <w:num w:numId="13" w16cid:durableId="1080444810">
    <w:abstractNumId w:val="16"/>
  </w:num>
  <w:num w:numId="14" w16cid:durableId="376467906">
    <w:abstractNumId w:val="8"/>
  </w:num>
  <w:num w:numId="15" w16cid:durableId="1955014078">
    <w:abstractNumId w:val="14"/>
  </w:num>
  <w:num w:numId="16" w16cid:durableId="1212812016">
    <w:abstractNumId w:val="21"/>
  </w:num>
  <w:num w:numId="17" w16cid:durableId="308168441">
    <w:abstractNumId w:val="5"/>
  </w:num>
  <w:num w:numId="18" w16cid:durableId="803736731">
    <w:abstractNumId w:val="0"/>
  </w:num>
  <w:num w:numId="19" w16cid:durableId="1394086461">
    <w:abstractNumId w:val="7"/>
  </w:num>
  <w:num w:numId="20" w16cid:durableId="1844591256">
    <w:abstractNumId w:val="11"/>
  </w:num>
  <w:num w:numId="21" w16cid:durableId="1325164239">
    <w:abstractNumId w:val="10"/>
  </w:num>
  <w:num w:numId="22" w16cid:durableId="1105426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2C"/>
    <w:rsid w:val="00036E01"/>
    <w:rsid w:val="00062480"/>
    <w:rsid w:val="000C055E"/>
    <w:rsid w:val="000D5F23"/>
    <w:rsid w:val="001006E2"/>
    <w:rsid w:val="00155DB6"/>
    <w:rsid w:val="001A48B7"/>
    <w:rsid w:val="001B3178"/>
    <w:rsid w:val="002120D7"/>
    <w:rsid w:val="00244DDA"/>
    <w:rsid w:val="003260C0"/>
    <w:rsid w:val="00345EA0"/>
    <w:rsid w:val="00354EDB"/>
    <w:rsid w:val="003E662B"/>
    <w:rsid w:val="004B1DFF"/>
    <w:rsid w:val="004E335F"/>
    <w:rsid w:val="0050453D"/>
    <w:rsid w:val="0054290A"/>
    <w:rsid w:val="006041C3"/>
    <w:rsid w:val="00624CDB"/>
    <w:rsid w:val="00640D5A"/>
    <w:rsid w:val="00661777"/>
    <w:rsid w:val="006907DB"/>
    <w:rsid w:val="00725378"/>
    <w:rsid w:val="007B020D"/>
    <w:rsid w:val="00876118"/>
    <w:rsid w:val="00891A3C"/>
    <w:rsid w:val="008F33D9"/>
    <w:rsid w:val="0093474B"/>
    <w:rsid w:val="00947764"/>
    <w:rsid w:val="00996531"/>
    <w:rsid w:val="00A01BE6"/>
    <w:rsid w:val="00A31B07"/>
    <w:rsid w:val="00AB33D6"/>
    <w:rsid w:val="00AB7324"/>
    <w:rsid w:val="00AD0EA1"/>
    <w:rsid w:val="00C13242"/>
    <w:rsid w:val="00CB5E40"/>
    <w:rsid w:val="00D4152C"/>
    <w:rsid w:val="00D53838"/>
    <w:rsid w:val="00E011A8"/>
    <w:rsid w:val="00E045E2"/>
    <w:rsid w:val="00E425F3"/>
    <w:rsid w:val="00FC6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D9FC64"/>
  <w15:docId w15:val="{B1C1EA93-662D-4D22-86FA-D3539D81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ard">
    <w:name w:val="Normal"/>
    <w:qFormat/>
    <w:rsid w:val="000E5C4B"/>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06D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06D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6D61"/>
  </w:style>
  <w:style w:type="paragraph" w:styleId="Voettekst">
    <w:name w:val="footer"/>
    <w:basedOn w:val="Standaard"/>
    <w:link w:val="VoettekstChar"/>
    <w:uiPriority w:val="99"/>
    <w:unhideWhenUsed/>
    <w:rsid w:val="00A06D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6D61"/>
  </w:style>
  <w:style w:type="paragraph" w:styleId="Geenafstand">
    <w:name w:val="No Spacing"/>
    <w:uiPriority w:val="1"/>
    <w:qFormat/>
    <w:rsid w:val="004E335F"/>
    <w:pPr>
      <w:spacing w:line="240" w:lineRule="auto"/>
    </w:pPr>
    <w:rPr>
      <w:rFonts w:asciiTheme="minorHAnsi" w:hAnsiTheme="minorHAnsi" w:cstheme="minorBidi"/>
      <w:sz w:val="22"/>
      <w:szCs w:val="22"/>
    </w:rPr>
  </w:style>
  <w:style w:type="paragraph" w:styleId="Lijstalinea">
    <w:name w:val="List Paragraph"/>
    <w:basedOn w:val="Standaard"/>
    <w:uiPriority w:val="34"/>
    <w:qFormat/>
    <w:rsid w:val="004E335F"/>
    <w:pPr>
      <w:spacing w:after="160" w:line="259" w:lineRule="auto"/>
      <w:ind w:left="720"/>
      <w:contextualSpacing/>
    </w:pPr>
    <w:rPr>
      <w:rFonts w:asciiTheme="minorHAnsi" w:hAnsiTheme="minorHAnsi" w:cstheme="minorBidi"/>
      <w:sz w:val="22"/>
      <w:szCs w:val="22"/>
    </w:rPr>
  </w:style>
  <w:style w:type="character" w:styleId="Hyperlink">
    <w:name w:val="Hyperlink"/>
    <w:basedOn w:val="Standaardalinea-lettertype"/>
    <w:uiPriority w:val="99"/>
    <w:unhideWhenUsed/>
    <w:rsid w:val="00876118"/>
    <w:rPr>
      <w:color w:val="0563C1" w:themeColor="hyperlink"/>
      <w:u w:val="single"/>
    </w:rPr>
  </w:style>
  <w:style w:type="character" w:styleId="Onopgelostemelding">
    <w:name w:val="Unresolved Mention"/>
    <w:basedOn w:val="Standaardalinea-lettertype"/>
    <w:uiPriority w:val="99"/>
    <w:rsid w:val="00876118"/>
    <w:rPr>
      <w:color w:val="605E5C"/>
      <w:shd w:val="clear" w:color="auto" w:fill="E1DFDD"/>
    </w:rPr>
  </w:style>
  <w:style w:type="paragraph" w:styleId="Ballontekst">
    <w:name w:val="Balloon Text"/>
    <w:basedOn w:val="Standaard"/>
    <w:link w:val="BallontekstChar"/>
    <w:uiPriority w:val="99"/>
    <w:semiHidden/>
    <w:unhideWhenUsed/>
    <w:rsid w:val="00345EA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5EA0"/>
    <w:rPr>
      <w:rFonts w:ascii="Segoe UI" w:hAnsi="Segoe UI" w:cs="Segoe UI"/>
      <w:sz w:val="18"/>
      <w:szCs w:val="18"/>
    </w:rPr>
  </w:style>
  <w:style w:type="character" w:styleId="Zwaar">
    <w:name w:val="Strong"/>
    <w:basedOn w:val="Standaardalinea-lettertype"/>
    <w:uiPriority w:val="22"/>
    <w:qFormat/>
    <w:rsid w:val="00E425F3"/>
    <w:rPr>
      <w:b/>
      <w:bCs/>
    </w:rPr>
  </w:style>
  <w:style w:type="paragraph" w:customStyle="1" w:styleId="Standard">
    <w:name w:val="Standard"/>
    <w:rsid w:val="00155DB6"/>
    <w:pPr>
      <w:widowControl w:val="0"/>
      <w:suppressAutoHyphens/>
      <w:autoSpaceDN w:val="0"/>
      <w:spacing w:line="240" w:lineRule="auto"/>
      <w:textAlignment w:val="baseline"/>
    </w:pPr>
    <w:rPr>
      <w:rFonts w:ascii="Times New Roman" w:eastAsia="SimSun" w:hAnsi="Times New Roman" w:cs="Lucida Sans"/>
      <w:kern w:val="3"/>
      <w:sz w:val="24"/>
      <w:szCs w:val="24"/>
      <w:lang w:eastAsia="zh-CN" w:bidi="hi-IN"/>
    </w:rPr>
  </w:style>
  <w:style w:type="character" w:styleId="Nadruk">
    <w:name w:val="Emphasis"/>
    <w:basedOn w:val="Standaardalinea-lettertype"/>
    <w:rsid w:val="00244DDA"/>
    <w:rPr>
      <w:i/>
      <w:iCs/>
    </w:rPr>
  </w:style>
  <w:style w:type="paragraph" w:customStyle="1" w:styleId="Default">
    <w:name w:val="Default"/>
    <w:rsid w:val="00062480"/>
    <w:pPr>
      <w:autoSpaceDE w:val="0"/>
      <w:autoSpaceDN w:val="0"/>
      <w:adjustRightInd w:val="0"/>
      <w:spacing w:line="240" w:lineRule="auto"/>
    </w:pPr>
    <w:rPr>
      <w:rFonts w:cs="Calibri"/>
      <w:color w:val="000000"/>
      <w:sz w:val="24"/>
      <w:szCs w:val="24"/>
    </w:rPr>
  </w:style>
  <w:style w:type="paragraph" w:styleId="Normaalweb">
    <w:name w:val="Normal (Web)"/>
    <w:basedOn w:val="Standaard"/>
    <w:uiPriority w:val="99"/>
    <w:unhideWhenUsed/>
    <w:rsid w:val="00354EDB"/>
    <w:pPr>
      <w:spacing w:before="100" w:beforeAutospacing="1" w:after="100" w:afterAutospacing="1" w:line="240" w:lineRule="auto"/>
    </w:pPr>
    <w:rPr>
      <w:rFonts w:cs="Calibri"/>
      <w:sz w:val="22"/>
      <w:szCs w:val="22"/>
      <w:lang w:eastAsia="nl-NL"/>
    </w:rPr>
  </w:style>
  <w:style w:type="paragraph" w:styleId="Tekstzonderopmaak">
    <w:name w:val="Plain Text"/>
    <w:basedOn w:val="Standaard"/>
    <w:link w:val="TekstzonderopmaakChar"/>
    <w:uiPriority w:val="99"/>
    <w:semiHidden/>
    <w:unhideWhenUsed/>
    <w:rsid w:val="001006E2"/>
    <w:pPr>
      <w:spacing w:line="240" w:lineRule="auto"/>
    </w:pPr>
    <w:rPr>
      <w:rFonts w:cs="Consolas"/>
      <w:sz w:val="22"/>
      <w:szCs w:val="21"/>
    </w:rPr>
  </w:style>
  <w:style w:type="character" w:customStyle="1" w:styleId="TekstzonderopmaakChar">
    <w:name w:val="Tekst zonder opmaak Char"/>
    <w:basedOn w:val="Standaardalinea-lettertype"/>
    <w:link w:val="Tekstzonderopmaak"/>
    <w:uiPriority w:val="99"/>
    <w:semiHidden/>
    <w:rsid w:val="001006E2"/>
    <w:rPr>
      <w:rFonts w:cs="Consolas"/>
      <w:sz w:val="22"/>
      <w:szCs w:val="21"/>
    </w:rPr>
  </w:style>
  <w:style w:type="paragraph" w:customStyle="1" w:styleId="xparagraph">
    <w:name w:val="x_paragraph"/>
    <w:basedOn w:val="Standaard"/>
    <w:rsid w:val="001B3178"/>
    <w:pPr>
      <w:spacing w:line="240" w:lineRule="auto"/>
    </w:pPr>
    <w:rPr>
      <w:rFonts w:cs="Calibri"/>
      <w:sz w:val="22"/>
      <w:szCs w:val="22"/>
      <w:lang w:eastAsia="nl-NL"/>
    </w:rPr>
  </w:style>
  <w:style w:type="character" w:customStyle="1" w:styleId="xnormaltextrun">
    <w:name w:val="x_normaltextrun"/>
    <w:basedOn w:val="Standaardalinea-lettertype"/>
    <w:rsid w:val="001B3178"/>
  </w:style>
  <w:style w:type="character" w:customStyle="1" w:styleId="xeop">
    <w:name w:val="x_eop"/>
    <w:basedOn w:val="Standaardalinea-lettertype"/>
    <w:rsid w:val="001B3178"/>
  </w:style>
  <w:style w:type="character" w:customStyle="1" w:styleId="xspellingerror">
    <w:name w:val="x_spellingerror"/>
    <w:basedOn w:val="Standaardalinea-lettertype"/>
    <w:rsid w:val="001B3178"/>
  </w:style>
  <w:style w:type="character" w:customStyle="1" w:styleId="xcontextualspellingandgrammarerror">
    <w:name w:val="x_contextualspellingandgrammarerror"/>
    <w:basedOn w:val="Standaardalinea-lettertype"/>
    <w:rsid w:val="001B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9010">
      <w:bodyDiv w:val="1"/>
      <w:marLeft w:val="0"/>
      <w:marRight w:val="0"/>
      <w:marTop w:val="0"/>
      <w:marBottom w:val="0"/>
      <w:divBdr>
        <w:top w:val="none" w:sz="0" w:space="0" w:color="auto"/>
        <w:left w:val="none" w:sz="0" w:space="0" w:color="auto"/>
        <w:bottom w:val="none" w:sz="0" w:space="0" w:color="auto"/>
        <w:right w:val="none" w:sz="0" w:space="0" w:color="auto"/>
      </w:divBdr>
    </w:div>
    <w:div w:id="292634568">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
    <w:div w:id="20955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 Ineke van</dc:creator>
  <cp:lastModifiedBy>Dijk, Ineke van</cp:lastModifiedBy>
  <cp:revision>2</cp:revision>
  <cp:lastPrinted>2019-05-09T09:51:00Z</cp:lastPrinted>
  <dcterms:created xsi:type="dcterms:W3CDTF">2022-06-24T09:57:00Z</dcterms:created>
  <dcterms:modified xsi:type="dcterms:W3CDTF">2022-06-24T09:57:00Z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Brief</vt:lpwstr>
  </property>
</Properties>
</file>