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DEC6" w14:textId="5EC9D26A" w:rsidR="000A3415" w:rsidRDefault="000A3415" w:rsidP="000A3415">
      <w:pPr>
        <w:spacing w:before="100" w:beforeAutospacing="1" w:after="100" w:afterAutospacing="1"/>
      </w:pPr>
      <w:r>
        <w:rPr>
          <w:rFonts w:cs="Calibri"/>
          <w:color w:val="000000"/>
        </w:rPr>
        <w:t xml:space="preserve">Wij hebben geconstateerd, dat de gemeente zelf, vanuit het oogpunt van grip, sturing en kwaliteit, de schuldhulp zelf ter hand neemt. De Participatieraad heeft dit ook regelmatig bepleit. </w:t>
      </w:r>
      <w:r>
        <w:rPr>
          <w:rFonts w:cs="Calibri"/>
          <w:color w:val="000000"/>
        </w:rPr>
        <w:br/>
      </w:r>
      <w:r>
        <w:rPr>
          <w:rFonts w:cs="Calibri"/>
          <w:color w:val="000000"/>
        </w:rPr>
        <w:br/>
        <w:t xml:space="preserve">Omdat </w:t>
      </w:r>
      <w:proofErr w:type="spellStart"/>
      <w:r>
        <w:rPr>
          <w:rFonts w:cs="Calibri"/>
          <w:color w:val="000000"/>
        </w:rPr>
        <w:t>vroegsignalering</w:t>
      </w:r>
      <w:proofErr w:type="spellEnd"/>
      <w:r>
        <w:rPr>
          <w:rFonts w:cs="Calibri"/>
          <w:color w:val="000000"/>
        </w:rPr>
        <w:t xml:space="preserve"> van zeer groot belang is bij een effectieve schuldhulphulpverlening zien wij graag dat de gemeente de </w:t>
      </w:r>
      <w:proofErr w:type="spellStart"/>
      <w:r>
        <w:rPr>
          <w:rFonts w:cs="Calibri"/>
          <w:color w:val="000000"/>
        </w:rPr>
        <w:t>vroegsignalerling</w:t>
      </w:r>
      <w:proofErr w:type="spellEnd"/>
      <w:r>
        <w:rPr>
          <w:rFonts w:cs="Calibri"/>
          <w:color w:val="000000"/>
        </w:rPr>
        <w:t xml:space="preserve"> in eigen hand neemt. </w:t>
      </w:r>
      <w:r>
        <w:rPr>
          <w:rFonts w:cs="Calibri"/>
          <w:color w:val="000000"/>
        </w:rPr>
        <w:br/>
        <w:t xml:space="preserve">Naast bovengenoemde voordelen zien wij als  bijkomend voordeel dat de </w:t>
      </w:r>
      <w:proofErr w:type="spellStart"/>
      <w:r>
        <w:rPr>
          <w:rFonts w:cs="Calibri"/>
          <w:color w:val="000000"/>
        </w:rPr>
        <w:t>vroegsignalering</w:t>
      </w:r>
      <w:proofErr w:type="spellEnd"/>
      <w:r>
        <w:rPr>
          <w:rFonts w:cs="Calibri"/>
          <w:color w:val="000000"/>
        </w:rPr>
        <w:t xml:space="preserve"> makkelijk te combineren is met andere inspanningen die de gemeente levert op het gebied van onder andere welzijn, laaggeletterdheid, eenzaamheid en voorkomen van gezondheidsproblemen. Dit maakt het voor de inwoner en voor de gemeente overzichtelijker.</w:t>
      </w:r>
    </w:p>
    <w:p w14:paraId="0E2421FB" w14:textId="62548FB1" w:rsidR="000A3415" w:rsidRPr="004D3F31" w:rsidRDefault="000A3415" w:rsidP="000A3415">
      <w:pPr>
        <w:shd w:val="clear" w:color="auto" w:fill="FFFFFF"/>
        <w:spacing w:before="100" w:beforeAutospacing="1" w:after="240"/>
        <w:rPr>
          <w:rFonts w:cs="Calibri"/>
        </w:rPr>
      </w:pPr>
      <w:r>
        <w:rPr>
          <w:rFonts w:cs="Calibri"/>
          <w:b/>
          <w:bCs/>
          <w:color w:val="000000"/>
          <w:u w:val="single"/>
        </w:rPr>
        <w:t>Advies</w:t>
      </w:r>
      <w:r>
        <w:rPr>
          <w:rFonts w:cs="Calibri"/>
          <w:b/>
          <w:bCs/>
          <w:color w:val="000000"/>
          <w:u w:val="single"/>
        </w:rPr>
        <w:br/>
      </w:r>
      <w:r>
        <w:rPr>
          <w:rFonts w:cs="Calibri"/>
          <w:color w:val="000000"/>
        </w:rPr>
        <w:t xml:space="preserve">Wij adviseren dan ook dat de gemeente scenario 2b van Berenschot integraal overneemt en de </w:t>
      </w:r>
      <w:proofErr w:type="spellStart"/>
      <w:r>
        <w:rPr>
          <w:rFonts w:cs="Calibri"/>
          <w:color w:val="000000"/>
        </w:rPr>
        <w:t>vroegsignalering</w:t>
      </w:r>
      <w:proofErr w:type="spellEnd"/>
      <w:r>
        <w:rPr>
          <w:rFonts w:cs="Calibri"/>
          <w:color w:val="000000"/>
        </w:rPr>
        <w:t xml:space="preserve"> zelf uitvoert tezamen met de relevante gesubsidieerde partijen, zoals Meerwaarde, Schuldhulpmaatje, </w:t>
      </w:r>
      <w:proofErr w:type="spellStart"/>
      <w:r>
        <w:rPr>
          <w:rFonts w:cs="Calibri"/>
          <w:color w:val="000000"/>
        </w:rPr>
        <w:t>Humanitas</w:t>
      </w:r>
      <w:proofErr w:type="spellEnd"/>
      <w:r>
        <w:rPr>
          <w:rFonts w:cs="Calibri"/>
          <w:color w:val="000000"/>
        </w:rPr>
        <w:t>, maar ook de GGD, waarbij de gemeente zelf de regie voert en de kwaliteit beheert.</w:t>
      </w:r>
    </w:p>
    <w:p w14:paraId="42F3CC00" w14:textId="24A99723" w:rsidR="003C3B23" w:rsidRPr="004D3F31" w:rsidRDefault="003C3B23" w:rsidP="003C3B23">
      <w:pPr>
        <w:shd w:val="clear" w:color="auto" w:fill="FFFFFF"/>
        <w:spacing w:before="100" w:beforeAutospacing="1" w:after="100" w:afterAutospacing="1"/>
      </w:pPr>
      <w:r>
        <w:rPr>
          <w:rFonts w:cs="Calibri"/>
          <w:color w:val="000000"/>
        </w:rPr>
        <w:t xml:space="preserve">Tevens bepleiten wij een periodiek overleg met </w:t>
      </w:r>
      <w:r w:rsidR="00FC6FC9">
        <w:rPr>
          <w:rFonts w:cs="Calibri"/>
          <w:color w:val="000000"/>
        </w:rPr>
        <w:t>het samenwerkingsverband</w:t>
      </w:r>
      <w:r>
        <w:rPr>
          <w:rFonts w:cs="Calibri"/>
          <w:color w:val="000000"/>
        </w:rPr>
        <w:t xml:space="preserve"> 'Samen Sterker Tegen Armoede </w:t>
      </w:r>
      <w:r w:rsidRPr="004D3F31">
        <w:rPr>
          <w:rFonts w:cs="Calibri"/>
          <w:color w:val="000000"/>
        </w:rPr>
        <w:t>Haarlemmermeer</w:t>
      </w:r>
      <w:r w:rsidR="00482469">
        <w:rPr>
          <w:rFonts w:cs="Calibri"/>
          <w:color w:val="000000"/>
        </w:rPr>
        <w:t>”.</w:t>
      </w:r>
      <w:r w:rsidR="00482469">
        <w:rPr>
          <w:rFonts w:cs="Calibri"/>
          <w:color w:val="000000"/>
        </w:rPr>
        <w:br/>
      </w:r>
      <w:r w:rsidR="00FC6FC9">
        <w:rPr>
          <w:rFonts w:cs="Calibri"/>
          <w:color w:val="000000"/>
        </w:rPr>
        <w:br/>
      </w:r>
      <w:r w:rsidRPr="004D3F31">
        <w:rPr>
          <w:rFonts w:cs="Calibri"/>
        </w:rPr>
        <w:t xml:space="preserve">De gemeente kiest ervoor het contract voorlopig te verlengen, of vernieuwen, met de Plangroep. Los van de vraag of dit niet zou moeten leiden tot een nieuwe aanbesteding, gaan wij ervan uit dat, gezien eerdere tekortkomingen, de gemeente de kwaliteit van de schuldhulp door de Plangroep goed zal monitoren. Er lijkt namelijk een zeker risico in termen van belang, indien dezelfde partij zowel de </w:t>
      </w:r>
      <w:proofErr w:type="spellStart"/>
      <w:r w:rsidRPr="004D3F31">
        <w:rPr>
          <w:rFonts w:cs="Calibri"/>
        </w:rPr>
        <w:t>vroegsignalering</w:t>
      </w:r>
      <w:proofErr w:type="spellEnd"/>
      <w:r w:rsidRPr="004D3F31">
        <w:rPr>
          <w:rFonts w:cs="Calibri"/>
        </w:rPr>
        <w:t xml:space="preserve"> doet, als de schuldhulpverlening.</w:t>
      </w:r>
    </w:p>
    <w:p w14:paraId="759A930C" w14:textId="61196678" w:rsidR="00F46DA5" w:rsidRPr="00F46DA5" w:rsidRDefault="003C3B23" w:rsidP="000A3415">
      <w:pPr>
        <w:shd w:val="clear" w:color="auto" w:fill="FFFFFF"/>
        <w:spacing w:before="100" w:beforeAutospacing="1" w:after="100" w:afterAutospacing="1"/>
      </w:pPr>
      <w:r w:rsidRPr="004D3F31">
        <w:rPr>
          <w:rFonts w:cs="Calibri"/>
        </w:rPr>
        <w:lastRenderedPageBreak/>
        <w:t xml:space="preserve">Wij vertrouwen erop dat u onze bezorgdheid en betrokkenheid bij de problematiek rond de schuldhulpverlening aan </w:t>
      </w:r>
      <w:r w:rsidRPr="004D3F31">
        <w:rPr>
          <w:rFonts w:cs="Calibri"/>
          <w:shd w:val="clear" w:color="auto" w:fill="FFFFFF"/>
        </w:rPr>
        <w:t>inwoners van onze gemeente ter harte neemt en dit advies van de Participatieraad meeneemt in uw beleid.</w:t>
      </w:r>
    </w:p>
    <w:p w14:paraId="0971A551" w14:textId="77777777" w:rsidR="00CD631F" w:rsidRPr="00F46DA5" w:rsidRDefault="00CD631F" w:rsidP="00CD631F"/>
    <w:p w14:paraId="12DAF02B" w14:textId="57FDBB09" w:rsidR="006907DB" w:rsidRPr="00F46DA5" w:rsidRDefault="00992587" w:rsidP="00F46DA5">
      <w:pPr>
        <w:rPr>
          <w:rFonts w:asciiTheme="minorHAnsi" w:eastAsia="Arial" w:hAnsiTheme="minorHAnsi" w:cs="Arial"/>
          <w:color w:val="000000"/>
        </w:rPr>
      </w:pPr>
      <w:r w:rsidRPr="00F46DA5">
        <w:rPr>
          <w:rFonts w:asciiTheme="minorHAnsi" w:eastAsia="Arial" w:hAnsiTheme="minorHAnsi" w:cs="Arial"/>
          <w:color w:val="000000"/>
        </w:rPr>
        <w:t>Me</w:t>
      </w:r>
      <w:r w:rsidR="00876118" w:rsidRPr="00F46DA5">
        <w:rPr>
          <w:rFonts w:asciiTheme="minorHAnsi" w:eastAsia="Arial" w:hAnsiTheme="minorHAnsi" w:cs="Arial"/>
          <w:color w:val="000000"/>
        </w:rPr>
        <w:t>t vriendelijke groeten,</w:t>
      </w:r>
    </w:p>
    <w:p w14:paraId="3BFD307F" w14:textId="77777777" w:rsidR="00F46DA5" w:rsidRPr="00F46DA5" w:rsidRDefault="00F46DA5" w:rsidP="00F46DA5">
      <w:pPr>
        <w:rPr>
          <w:rFonts w:asciiTheme="minorHAnsi" w:eastAsia="Arial" w:hAnsiTheme="minorHAnsi" w:cs="Arial"/>
          <w:color w:val="000000"/>
        </w:rPr>
      </w:pPr>
    </w:p>
    <w:p w14:paraId="5F1112D6" w14:textId="3B9E96EA" w:rsidR="006907DB" w:rsidRPr="00F46DA5" w:rsidRDefault="00C951C5" w:rsidP="001006E2">
      <w:pPr>
        <w:pBdr>
          <w:top w:val="nil"/>
          <w:left w:val="nil"/>
          <w:bottom w:val="nil"/>
          <w:right w:val="nil"/>
          <w:between w:val="nil"/>
        </w:pBdr>
        <w:rPr>
          <w:rFonts w:asciiTheme="minorHAnsi" w:eastAsia="Arial" w:hAnsiTheme="minorHAnsi" w:cs="Arial"/>
          <w:color w:val="000000"/>
        </w:rPr>
      </w:pPr>
      <w:r>
        <w:rPr>
          <w:rFonts w:asciiTheme="minorHAnsi" w:eastAsia="Arial" w:hAnsiTheme="minorHAnsi" w:cs="Arial"/>
          <w:color w:val="000000"/>
        </w:rPr>
        <w:t>Ab Warffemius</w:t>
      </w:r>
      <w:r w:rsidR="000C055E" w:rsidRPr="00F46DA5">
        <w:rPr>
          <w:rFonts w:asciiTheme="minorHAnsi" w:eastAsia="Arial" w:hAnsiTheme="minorHAnsi" w:cs="Arial"/>
          <w:color w:val="000000"/>
        </w:rPr>
        <w:t xml:space="preserve">, </w:t>
      </w:r>
    </w:p>
    <w:p w14:paraId="06C9E557" w14:textId="2D924295" w:rsidR="00A54F1F" w:rsidRDefault="00876118" w:rsidP="001006E2">
      <w:pPr>
        <w:pBdr>
          <w:top w:val="nil"/>
          <w:left w:val="nil"/>
          <w:bottom w:val="nil"/>
          <w:right w:val="nil"/>
          <w:between w:val="nil"/>
        </w:pBdr>
      </w:pPr>
      <w:r w:rsidRPr="00F46DA5">
        <w:rPr>
          <w:rFonts w:asciiTheme="minorHAnsi" w:eastAsia="Arial" w:hAnsiTheme="minorHAnsi" w:cs="Arial"/>
          <w:color w:val="000000"/>
        </w:rPr>
        <w:t>Voorzitter Participatieraad Haarlemmermeer</w:t>
      </w:r>
      <w:r w:rsidRPr="00996531">
        <w:rPr>
          <w:rFonts w:asciiTheme="minorHAnsi" w:eastAsia="Arial" w:hAnsiTheme="minorHAnsi" w:cs="Arial"/>
          <w:color w:val="000000"/>
        </w:rPr>
        <w:t xml:space="preserve"> </w:t>
      </w:r>
    </w:p>
    <w:sectPr w:rsidR="00A54F1F" w:rsidSect="00247A63">
      <w:headerReference w:type="default" r:id="rId7"/>
      <w:headerReference w:type="first" r:id="rId8"/>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3747" w14:textId="77777777" w:rsidR="00E045E2" w:rsidRDefault="00876118">
      <w:pPr>
        <w:spacing w:line="240" w:lineRule="auto"/>
      </w:pPr>
      <w:r>
        <w:separator/>
      </w:r>
    </w:p>
  </w:endnote>
  <w:endnote w:type="continuationSeparator" w:id="0">
    <w:p w14:paraId="489ED2AA" w14:textId="77777777" w:rsidR="00E045E2" w:rsidRDefault="0087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E73" w14:textId="77777777" w:rsidR="00E045E2" w:rsidRDefault="00876118">
      <w:pPr>
        <w:spacing w:line="240" w:lineRule="auto"/>
      </w:pPr>
      <w:r>
        <w:separator/>
      </w:r>
    </w:p>
  </w:footnote>
  <w:footnote w:type="continuationSeparator" w:id="0">
    <w:p w14:paraId="38B63BCF" w14:textId="77777777" w:rsidR="00E045E2" w:rsidRDefault="00876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D4152C" w14:paraId="02F7474B" w14:textId="77777777" w:rsidTr="002B5FD1">
      <w:tc>
        <w:tcPr>
          <w:tcW w:w="1134" w:type="dxa"/>
        </w:tcPr>
        <w:p w14:paraId="1E1E713C" w14:textId="77777777" w:rsidR="00A54F1F" w:rsidRDefault="00A54F1F" w:rsidP="002B5FD1">
          <w:pPr>
            <w:spacing w:line="240" w:lineRule="atLeast"/>
            <w:jc w:val="right"/>
            <w:rPr>
              <w:sz w:val="14"/>
              <w:szCs w:val="14"/>
            </w:rPr>
          </w:pPr>
        </w:p>
      </w:tc>
      <w:tc>
        <w:tcPr>
          <w:tcW w:w="5670" w:type="dxa"/>
          <w:tcMar>
            <w:left w:w="85" w:type="dxa"/>
          </w:tcMar>
        </w:tcPr>
        <w:p w14:paraId="13ED11FF" w14:textId="50C13FDD" w:rsidR="00A54F1F" w:rsidRDefault="00876118" w:rsidP="002B5FD1">
          <w:pPr>
            <w:spacing w:line="240" w:lineRule="atLeast"/>
            <w:rPr>
              <w:sz w:val="14"/>
              <w:szCs w:val="14"/>
            </w:rPr>
          </w:pPr>
          <w:r w:rsidRPr="009063BC">
            <w:rPr>
              <w:sz w:val="14"/>
              <w:szCs w:val="14"/>
            </w:rPr>
            <w:t>Ons kenmerk</w:t>
          </w:r>
          <w:r>
            <w:rPr>
              <w:sz w:val="14"/>
              <w:szCs w:val="14"/>
            </w:rPr>
            <w:t xml:space="preserve">: </w:t>
          </w:r>
          <w:r w:rsidR="007B020D">
            <w:rPr>
              <w:sz w:val="14"/>
              <w:szCs w:val="14"/>
            </w:rPr>
            <w:t>PRH20</w:t>
          </w:r>
          <w:r w:rsidR="00996531">
            <w:rPr>
              <w:sz w:val="14"/>
              <w:szCs w:val="14"/>
            </w:rPr>
            <w:t>2</w:t>
          </w:r>
          <w:r w:rsidR="00C951C5">
            <w:rPr>
              <w:sz w:val="14"/>
              <w:szCs w:val="14"/>
            </w:rPr>
            <w:t>4</w:t>
          </w:r>
          <w:r w:rsidR="00F46DA5">
            <w:rPr>
              <w:sz w:val="14"/>
              <w:szCs w:val="14"/>
            </w:rPr>
            <w:t>-01</w:t>
          </w:r>
        </w:p>
        <w:p w14:paraId="10EADF8B" w14:textId="2A8A3A58" w:rsidR="0050453D" w:rsidRPr="009063BC" w:rsidRDefault="0050453D" w:rsidP="002B5FD1">
          <w:pPr>
            <w:spacing w:line="240" w:lineRule="atLeast"/>
            <w:rPr>
              <w:sz w:val="14"/>
              <w:szCs w:val="14"/>
            </w:rPr>
          </w:pPr>
        </w:p>
      </w:tc>
      <w:tc>
        <w:tcPr>
          <w:tcW w:w="2268" w:type="dxa"/>
        </w:tcPr>
        <w:p w14:paraId="1D8E9BAF" w14:textId="77777777" w:rsidR="00A54F1F" w:rsidRPr="009063BC" w:rsidRDefault="00876118"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3</w:t>
          </w:r>
          <w:r w:rsidRPr="009063BC">
            <w:rPr>
              <w:b/>
              <w:bCs/>
              <w:sz w:val="14"/>
              <w:szCs w:val="14"/>
            </w:rPr>
            <w:fldChar w:fldCharType="end"/>
          </w:r>
        </w:p>
      </w:tc>
    </w:tr>
  </w:tbl>
  <w:p w14:paraId="6376BCFE" w14:textId="5D1A44C9" w:rsidR="00A54F1F" w:rsidRDefault="00354EDB" w:rsidP="00354EDB">
    <w:pPr>
      <w:pStyle w:val="Koptekst"/>
      <w:tabs>
        <w:tab w:val="clear" w:pos="4536"/>
        <w:tab w:val="clear" w:pos="9072"/>
        <w:tab w:val="left" w:pos="30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271"/>
      <w:gridCol w:w="6438"/>
      <w:gridCol w:w="2885"/>
    </w:tblGrid>
    <w:tr w:rsidR="00D4152C" w14:paraId="78303AEE" w14:textId="77777777" w:rsidTr="003168F4">
      <w:tc>
        <w:tcPr>
          <w:tcW w:w="1271" w:type="dxa"/>
        </w:tcPr>
        <w:p w14:paraId="1559A546" w14:textId="77777777" w:rsidR="00A54F1F" w:rsidRPr="00A06D61" w:rsidRDefault="00A54F1F" w:rsidP="00F61FDF">
          <w:pPr>
            <w:spacing w:line="240" w:lineRule="atLeast"/>
            <w:rPr>
              <w:sz w:val="14"/>
              <w:szCs w:val="14"/>
            </w:rPr>
          </w:pPr>
        </w:p>
      </w:tc>
      <w:tc>
        <w:tcPr>
          <w:tcW w:w="6438" w:type="dxa"/>
          <w:tcMar>
            <w:left w:w="57" w:type="dxa"/>
          </w:tcMar>
        </w:tcPr>
        <w:p w14:paraId="2B2639F6" w14:textId="77777777" w:rsidR="00A54F1F" w:rsidRDefault="00A54F1F" w:rsidP="00F61FDF">
          <w:pPr>
            <w:spacing w:line="240" w:lineRule="atLeast"/>
          </w:pPr>
        </w:p>
      </w:tc>
      <w:tc>
        <w:tcPr>
          <w:tcW w:w="2885" w:type="dxa"/>
        </w:tcPr>
        <w:p w14:paraId="748A4970" w14:textId="77777777" w:rsidR="00A54F1F" w:rsidRPr="00A06D61" w:rsidRDefault="00A54F1F" w:rsidP="00F61FDF">
          <w:pPr>
            <w:spacing w:line="240" w:lineRule="atLeast"/>
            <w:rPr>
              <w:sz w:val="14"/>
              <w:szCs w:val="14"/>
            </w:rPr>
          </w:pPr>
        </w:p>
      </w:tc>
    </w:tr>
    <w:tr w:rsidR="00876118" w14:paraId="775D7885" w14:textId="77777777" w:rsidTr="003168F4">
      <w:trPr>
        <w:trHeight w:val="1701"/>
      </w:trPr>
      <w:tc>
        <w:tcPr>
          <w:tcW w:w="1271" w:type="dxa"/>
        </w:tcPr>
        <w:p w14:paraId="6D51B65E" w14:textId="77777777" w:rsidR="00876118" w:rsidRPr="00A06D61" w:rsidRDefault="00876118" w:rsidP="00876118">
          <w:pPr>
            <w:spacing w:line="240" w:lineRule="atLeast"/>
            <w:rPr>
              <w:sz w:val="14"/>
              <w:szCs w:val="14"/>
            </w:rPr>
          </w:pPr>
        </w:p>
      </w:tc>
      <w:tc>
        <w:tcPr>
          <w:tcW w:w="6438" w:type="dxa"/>
          <w:tcMar>
            <w:left w:w="57" w:type="dxa"/>
          </w:tcMar>
        </w:tcPr>
        <w:p w14:paraId="72CE225D" w14:textId="77777777" w:rsidR="00876118" w:rsidRDefault="00876118" w:rsidP="00876118">
          <w:pPr>
            <w:spacing w:line="280" w:lineRule="exact"/>
          </w:pPr>
        </w:p>
        <w:p w14:paraId="5C29567A" w14:textId="77777777" w:rsidR="00876118" w:rsidRDefault="00876118" w:rsidP="00876118">
          <w:pPr>
            <w:spacing w:line="280" w:lineRule="exact"/>
          </w:pPr>
          <w:r w:rsidRPr="00E93F6B">
            <w:t>Aan het college van Burgemeester en Wethouders van de gemeente Haarlemmermeer</w:t>
          </w:r>
        </w:p>
        <w:p w14:paraId="21F03915" w14:textId="77777777" w:rsidR="00C951C5" w:rsidRDefault="00C951C5" w:rsidP="00876118">
          <w:pPr>
            <w:spacing w:line="280" w:lineRule="exact"/>
          </w:pPr>
        </w:p>
        <w:p w14:paraId="6909517A" w14:textId="5A9206E0" w:rsidR="00C951C5" w:rsidRDefault="00C951C5" w:rsidP="00876118">
          <w:pPr>
            <w:spacing w:line="280" w:lineRule="exact"/>
          </w:pPr>
        </w:p>
      </w:tc>
      <w:tc>
        <w:tcPr>
          <w:tcW w:w="2885" w:type="dxa"/>
        </w:tcPr>
        <w:p w14:paraId="2587B3BA" w14:textId="77777777" w:rsidR="00876118" w:rsidRDefault="00876118" w:rsidP="00876118">
          <w:pPr>
            <w:spacing w:line="240" w:lineRule="atLeast"/>
            <w:rPr>
              <w:sz w:val="14"/>
              <w:szCs w:val="14"/>
            </w:rPr>
          </w:pPr>
          <w:r>
            <w:rPr>
              <w:sz w:val="14"/>
              <w:szCs w:val="14"/>
            </w:rPr>
            <w:t>Postbus 250</w:t>
          </w:r>
        </w:p>
        <w:p w14:paraId="6206AA74" w14:textId="77777777" w:rsidR="00876118" w:rsidRDefault="00876118" w:rsidP="00876118">
          <w:pPr>
            <w:spacing w:line="240" w:lineRule="atLeast"/>
            <w:rPr>
              <w:sz w:val="14"/>
              <w:szCs w:val="14"/>
            </w:rPr>
          </w:pPr>
          <w:r>
            <w:rPr>
              <w:sz w:val="14"/>
              <w:szCs w:val="14"/>
            </w:rPr>
            <w:t>2130 AG Hoofddorp</w:t>
          </w:r>
        </w:p>
        <w:p w14:paraId="34C613B6" w14:textId="77777777" w:rsidR="00876118" w:rsidRDefault="00876118" w:rsidP="00876118">
          <w:pPr>
            <w:spacing w:line="240" w:lineRule="atLeast"/>
            <w:rPr>
              <w:sz w:val="14"/>
              <w:szCs w:val="14"/>
            </w:rPr>
          </w:pPr>
        </w:p>
        <w:p w14:paraId="2DEEF25A" w14:textId="77777777" w:rsidR="00876118" w:rsidRDefault="00876118" w:rsidP="00876118">
          <w:pPr>
            <w:spacing w:line="240" w:lineRule="atLeast"/>
            <w:rPr>
              <w:sz w:val="14"/>
              <w:szCs w:val="14"/>
            </w:rPr>
          </w:pPr>
          <w:r>
            <w:rPr>
              <w:sz w:val="14"/>
              <w:szCs w:val="14"/>
            </w:rPr>
            <w:t>Bezoekadres:</w:t>
          </w:r>
        </w:p>
        <w:p w14:paraId="42D43A3E" w14:textId="77777777" w:rsidR="00876118" w:rsidRDefault="00876118" w:rsidP="00876118">
          <w:pPr>
            <w:spacing w:line="240" w:lineRule="atLeast"/>
            <w:rPr>
              <w:sz w:val="14"/>
              <w:szCs w:val="14"/>
            </w:rPr>
          </w:pPr>
          <w:r w:rsidRPr="00B56FB1">
            <w:rPr>
              <w:sz w:val="14"/>
              <w:szCs w:val="14"/>
            </w:rPr>
            <w:t>Raadhuisplein 1</w:t>
          </w:r>
        </w:p>
        <w:p w14:paraId="62CB244E" w14:textId="77777777" w:rsidR="00876118" w:rsidRPr="00B56FB1" w:rsidRDefault="00876118" w:rsidP="00876118">
          <w:pPr>
            <w:spacing w:line="240" w:lineRule="exact"/>
            <w:rPr>
              <w:sz w:val="14"/>
              <w:szCs w:val="14"/>
            </w:rPr>
          </w:pPr>
          <w:r w:rsidRPr="00B56FB1">
            <w:rPr>
              <w:sz w:val="14"/>
              <w:szCs w:val="14"/>
            </w:rPr>
            <w:t>Hoofddorp</w:t>
          </w:r>
        </w:p>
        <w:p w14:paraId="263C9EA0" w14:textId="77777777" w:rsidR="00876118" w:rsidRDefault="00876118" w:rsidP="00876118">
          <w:pPr>
            <w:spacing w:line="240" w:lineRule="atLeast"/>
            <w:rPr>
              <w:sz w:val="14"/>
              <w:szCs w:val="14"/>
            </w:rPr>
          </w:pPr>
          <w:r>
            <w:rPr>
              <w:sz w:val="14"/>
              <w:szCs w:val="14"/>
            </w:rPr>
            <w:t>Telefoon 0900 1852</w:t>
          </w:r>
        </w:p>
        <w:p w14:paraId="7E9E353D" w14:textId="77777777" w:rsidR="00876118" w:rsidRDefault="00876118" w:rsidP="00876118">
          <w:pPr>
            <w:spacing w:line="240" w:lineRule="atLeast"/>
            <w:rPr>
              <w:sz w:val="14"/>
              <w:szCs w:val="14"/>
            </w:rPr>
          </w:pPr>
          <w:r>
            <w:rPr>
              <w:sz w:val="14"/>
              <w:szCs w:val="14"/>
            </w:rPr>
            <w:t>Faxnummer 023 563 95 50</w:t>
          </w:r>
        </w:p>
        <w:p w14:paraId="166D728D" w14:textId="77777777" w:rsidR="00876118" w:rsidRDefault="00876118" w:rsidP="00876118">
          <w:pPr>
            <w:spacing w:line="240" w:lineRule="atLeast"/>
            <w:rPr>
              <w:sz w:val="14"/>
              <w:szCs w:val="14"/>
            </w:rPr>
          </w:pPr>
        </w:p>
        <w:p w14:paraId="7FD05BC4" w14:textId="77777777" w:rsidR="00876118" w:rsidRPr="00A06D61" w:rsidRDefault="00876118" w:rsidP="00876118">
          <w:pPr>
            <w:spacing w:line="240" w:lineRule="atLeast"/>
            <w:rPr>
              <w:sz w:val="14"/>
              <w:szCs w:val="14"/>
            </w:rPr>
          </w:pPr>
        </w:p>
      </w:tc>
    </w:tr>
    <w:tr w:rsidR="00876118" w14:paraId="5FB7E6B7" w14:textId="77777777" w:rsidTr="003168F4">
      <w:tc>
        <w:tcPr>
          <w:tcW w:w="1271" w:type="dxa"/>
          <w:noWrap/>
          <w:vAlign w:val="center"/>
        </w:tcPr>
        <w:p w14:paraId="57E56C25" w14:textId="77777777" w:rsidR="00876118" w:rsidRPr="00A06D61" w:rsidRDefault="00876118" w:rsidP="00876118">
          <w:pPr>
            <w:spacing w:line="240" w:lineRule="atLeast"/>
            <w:jc w:val="right"/>
            <w:rPr>
              <w:sz w:val="14"/>
              <w:szCs w:val="14"/>
            </w:rPr>
          </w:pPr>
          <w:r>
            <w:rPr>
              <w:sz w:val="14"/>
              <w:szCs w:val="14"/>
            </w:rPr>
            <w:t>Cluster</w:t>
          </w:r>
        </w:p>
      </w:tc>
      <w:tc>
        <w:tcPr>
          <w:tcW w:w="6438" w:type="dxa"/>
          <w:tcMar>
            <w:left w:w="57" w:type="dxa"/>
          </w:tcMar>
        </w:tcPr>
        <w:p w14:paraId="17729B97" w14:textId="77777777" w:rsidR="00876118" w:rsidRPr="00062480" w:rsidRDefault="00876118" w:rsidP="00876118">
          <w:pPr>
            <w:spacing w:line="240" w:lineRule="atLeast"/>
          </w:pPr>
          <w:r w:rsidRPr="00062480">
            <w:t>Maatschappelijke Ondersteuning en Zorg</w:t>
          </w:r>
        </w:p>
      </w:tc>
      <w:tc>
        <w:tcPr>
          <w:tcW w:w="2885" w:type="dxa"/>
        </w:tcPr>
        <w:p w14:paraId="22C7A2A9" w14:textId="77777777" w:rsidR="00876118" w:rsidRPr="00B167EE" w:rsidRDefault="00876118" w:rsidP="00876118">
          <w:pPr>
            <w:spacing w:line="240" w:lineRule="atLeast"/>
            <w:rPr>
              <w:sz w:val="14"/>
              <w:szCs w:val="14"/>
            </w:rPr>
          </w:pPr>
          <w:r w:rsidRPr="00B167EE">
            <w:rPr>
              <w:sz w:val="14"/>
              <w:szCs w:val="14"/>
            </w:rPr>
            <w:t>Verzenddatum</w:t>
          </w:r>
          <w:r>
            <w:rPr>
              <w:sz w:val="14"/>
              <w:szCs w:val="14"/>
            </w:rPr>
            <w:t xml:space="preserve"> </w:t>
          </w:r>
        </w:p>
      </w:tc>
    </w:tr>
    <w:tr w:rsidR="00876118" w14:paraId="394E3CB0" w14:textId="77777777" w:rsidTr="003168F4">
      <w:tc>
        <w:tcPr>
          <w:tcW w:w="1271" w:type="dxa"/>
          <w:noWrap/>
          <w:vAlign w:val="center"/>
        </w:tcPr>
        <w:p w14:paraId="2D1AD299" w14:textId="77777777" w:rsidR="00876118" w:rsidRDefault="00876118" w:rsidP="00876118">
          <w:pPr>
            <w:spacing w:line="240" w:lineRule="atLeast"/>
            <w:jc w:val="right"/>
            <w:rPr>
              <w:sz w:val="14"/>
              <w:szCs w:val="14"/>
            </w:rPr>
          </w:pPr>
          <w:r>
            <w:rPr>
              <w:sz w:val="14"/>
              <w:szCs w:val="14"/>
            </w:rPr>
            <w:t>Contactpersoon</w:t>
          </w:r>
        </w:p>
      </w:tc>
      <w:tc>
        <w:tcPr>
          <w:tcW w:w="6438" w:type="dxa"/>
          <w:tcMar>
            <w:left w:w="57" w:type="dxa"/>
          </w:tcMar>
        </w:tcPr>
        <w:p w14:paraId="790E026F" w14:textId="77777777" w:rsidR="00876118" w:rsidRPr="00062480" w:rsidRDefault="00876118" w:rsidP="00876118">
          <w:pPr>
            <w:spacing w:line="240" w:lineRule="atLeast"/>
          </w:pPr>
          <w:r w:rsidRPr="00062480">
            <w:t>mevrouw</w:t>
          </w:r>
          <w:r w:rsidRPr="00062480">
            <w:rPr>
              <w:rFonts w:ascii="Times New Roman" w:hAnsi="Times New Roman"/>
            </w:rPr>
            <w:t xml:space="preserve"> </w:t>
          </w:r>
          <w:r w:rsidRPr="00062480">
            <w:t>I. van Dijk (secretaris Participatieraad)</w:t>
          </w:r>
        </w:p>
      </w:tc>
      <w:tc>
        <w:tcPr>
          <w:tcW w:w="2885" w:type="dxa"/>
        </w:tcPr>
        <w:p w14:paraId="298047C6" w14:textId="6BB61C7E" w:rsidR="00876118" w:rsidRPr="007B020D" w:rsidRDefault="000A3415" w:rsidP="00876118">
          <w:pPr>
            <w:spacing w:line="240" w:lineRule="atLeast"/>
          </w:pPr>
          <w:r>
            <w:t>26 januari 2024</w:t>
          </w:r>
        </w:p>
      </w:tc>
    </w:tr>
    <w:tr w:rsidR="00876118" w14:paraId="6E820BA3" w14:textId="77777777" w:rsidTr="003168F4">
      <w:tc>
        <w:tcPr>
          <w:tcW w:w="1271" w:type="dxa"/>
          <w:noWrap/>
          <w:vAlign w:val="center"/>
        </w:tcPr>
        <w:p w14:paraId="097B09E7" w14:textId="77777777" w:rsidR="00876118" w:rsidRDefault="00876118" w:rsidP="00876118">
          <w:pPr>
            <w:jc w:val="right"/>
            <w:rPr>
              <w:sz w:val="14"/>
              <w:szCs w:val="14"/>
            </w:rPr>
          </w:pPr>
          <w:r w:rsidRPr="00B84106">
            <w:rPr>
              <w:sz w:val="14"/>
              <w:szCs w:val="14"/>
            </w:rPr>
            <w:t>Telefoon</w:t>
          </w:r>
        </w:p>
      </w:tc>
      <w:tc>
        <w:tcPr>
          <w:tcW w:w="6438" w:type="dxa"/>
          <w:tcMar>
            <w:left w:w="57" w:type="dxa"/>
          </w:tcMar>
        </w:tcPr>
        <w:p w14:paraId="50378DDA" w14:textId="77777777" w:rsidR="00876118" w:rsidRPr="00062480" w:rsidRDefault="00876118" w:rsidP="00876118">
          <w:r w:rsidRPr="00062480">
            <w:t>0900 1852</w:t>
          </w:r>
        </w:p>
      </w:tc>
      <w:tc>
        <w:tcPr>
          <w:tcW w:w="2885" w:type="dxa"/>
        </w:tcPr>
        <w:p w14:paraId="7E49C11A" w14:textId="77777777" w:rsidR="00876118" w:rsidRDefault="00876118" w:rsidP="00876118"/>
      </w:tc>
    </w:tr>
    <w:tr w:rsidR="00876118" w14:paraId="6C40F0BE" w14:textId="77777777" w:rsidTr="003168F4">
      <w:tc>
        <w:tcPr>
          <w:tcW w:w="1271" w:type="dxa"/>
          <w:noWrap/>
          <w:vAlign w:val="center"/>
        </w:tcPr>
        <w:p w14:paraId="0E055C89" w14:textId="77777777" w:rsidR="00876118" w:rsidRDefault="00876118" w:rsidP="00876118">
          <w:pPr>
            <w:spacing w:line="240" w:lineRule="atLeast"/>
            <w:jc w:val="right"/>
            <w:rPr>
              <w:sz w:val="14"/>
              <w:szCs w:val="14"/>
            </w:rPr>
          </w:pPr>
          <w:r>
            <w:rPr>
              <w:sz w:val="14"/>
              <w:szCs w:val="14"/>
            </w:rPr>
            <w:t>Uw brief</w:t>
          </w:r>
        </w:p>
      </w:tc>
      <w:tc>
        <w:tcPr>
          <w:tcW w:w="6438" w:type="dxa"/>
          <w:tcMar>
            <w:left w:w="57" w:type="dxa"/>
          </w:tcMar>
        </w:tcPr>
        <w:p w14:paraId="7EBBB208" w14:textId="11721EAA" w:rsidR="00876118" w:rsidRPr="00062480" w:rsidRDefault="00876118" w:rsidP="00354EDB">
          <w:pPr>
            <w:tabs>
              <w:tab w:val="center" w:pos="3136"/>
            </w:tabs>
            <w:spacing w:line="240" w:lineRule="atLeast"/>
          </w:pPr>
        </w:p>
      </w:tc>
      <w:tc>
        <w:tcPr>
          <w:tcW w:w="2885" w:type="dxa"/>
        </w:tcPr>
        <w:p w14:paraId="01A9DAF1" w14:textId="77777777" w:rsidR="00876118" w:rsidRDefault="00876118" w:rsidP="00876118">
          <w:pPr>
            <w:spacing w:line="240" w:lineRule="atLeast"/>
          </w:pPr>
        </w:p>
      </w:tc>
    </w:tr>
    <w:tr w:rsidR="00876118" w14:paraId="3B0E058A" w14:textId="77777777" w:rsidTr="003168F4">
      <w:tc>
        <w:tcPr>
          <w:tcW w:w="1271" w:type="dxa"/>
          <w:noWrap/>
          <w:vAlign w:val="center"/>
        </w:tcPr>
        <w:p w14:paraId="126094C6" w14:textId="77777777" w:rsidR="00876118" w:rsidRDefault="00876118" w:rsidP="00876118">
          <w:pPr>
            <w:spacing w:line="240" w:lineRule="atLeast"/>
            <w:jc w:val="right"/>
            <w:rPr>
              <w:sz w:val="14"/>
              <w:szCs w:val="14"/>
            </w:rPr>
          </w:pPr>
          <w:r>
            <w:rPr>
              <w:sz w:val="14"/>
              <w:szCs w:val="14"/>
            </w:rPr>
            <w:t>Ons kenmerk</w:t>
          </w:r>
        </w:p>
      </w:tc>
      <w:tc>
        <w:tcPr>
          <w:tcW w:w="6438" w:type="dxa"/>
          <w:tcMar>
            <w:left w:w="57" w:type="dxa"/>
          </w:tcMar>
        </w:tcPr>
        <w:p w14:paraId="1E383697" w14:textId="6E5565DF" w:rsidR="00876118" w:rsidRPr="00062480" w:rsidRDefault="00876118" w:rsidP="00876118">
          <w:pPr>
            <w:spacing w:line="240" w:lineRule="atLeast"/>
          </w:pPr>
          <w:r w:rsidRPr="00062480">
            <w:t>P</w:t>
          </w:r>
          <w:r w:rsidR="00155DB6" w:rsidRPr="00062480">
            <w:t>RH20</w:t>
          </w:r>
          <w:r w:rsidR="00AD0EA1" w:rsidRPr="00062480">
            <w:t>2</w:t>
          </w:r>
          <w:r w:rsidR="00C951C5">
            <w:t>4-01</w:t>
          </w:r>
        </w:p>
      </w:tc>
      <w:tc>
        <w:tcPr>
          <w:tcW w:w="2885" w:type="dxa"/>
        </w:tcPr>
        <w:p w14:paraId="6D92FD58" w14:textId="77777777" w:rsidR="00876118" w:rsidRDefault="00876118" w:rsidP="00876118">
          <w:pPr>
            <w:spacing w:line="240" w:lineRule="atLeast"/>
          </w:pPr>
        </w:p>
      </w:tc>
    </w:tr>
    <w:tr w:rsidR="00876118" w14:paraId="19277526" w14:textId="77777777" w:rsidTr="003168F4">
      <w:tc>
        <w:tcPr>
          <w:tcW w:w="1271" w:type="dxa"/>
          <w:noWrap/>
          <w:vAlign w:val="center"/>
        </w:tcPr>
        <w:p w14:paraId="23F7609E" w14:textId="77777777" w:rsidR="00876118" w:rsidRDefault="00876118" w:rsidP="00876118">
          <w:pPr>
            <w:spacing w:line="240" w:lineRule="atLeast"/>
            <w:jc w:val="right"/>
            <w:rPr>
              <w:sz w:val="14"/>
              <w:szCs w:val="14"/>
            </w:rPr>
          </w:pPr>
          <w:r>
            <w:rPr>
              <w:sz w:val="14"/>
              <w:szCs w:val="14"/>
            </w:rPr>
            <w:t>Bijlage(n)</w:t>
          </w:r>
        </w:p>
      </w:tc>
      <w:tc>
        <w:tcPr>
          <w:tcW w:w="6438" w:type="dxa"/>
          <w:tcMar>
            <w:left w:w="57" w:type="dxa"/>
          </w:tcMar>
        </w:tcPr>
        <w:p w14:paraId="64424CF0" w14:textId="1B5B5A29" w:rsidR="00876118" w:rsidRPr="00062480" w:rsidRDefault="00876118" w:rsidP="00876118">
          <w:pPr>
            <w:spacing w:line="240" w:lineRule="atLeast"/>
          </w:pPr>
        </w:p>
      </w:tc>
      <w:tc>
        <w:tcPr>
          <w:tcW w:w="2885" w:type="dxa"/>
        </w:tcPr>
        <w:p w14:paraId="5E8E6E39" w14:textId="77777777" w:rsidR="00876118" w:rsidRDefault="00876118" w:rsidP="00876118">
          <w:pPr>
            <w:spacing w:line="240" w:lineRule="atLeast"/>
          </w:pPr>
        </w:p>
      </w:tc>
    </w:tr>
    <w:tr w:rsidR="00876118" w14:paraId="676E36FC" w14:textId="77777777" w:rsidTr="003168F4">
      <w:tc>
        <w:tcPr>
          <w:tcW w:w="1271" w:type="dxa"/>
          <w:noWrap/>
          <w:vAlign w:val="center"/>
        </w:tcPr>
        <w:p w14:paraId="19C5F0A0" w14:textId="77777777" w:rsidR="00876118" w:rsidRDefault="00876118" w:rsidP="00876118">
          <w:pPr>
            <w:spacing w:line="240" w:lineRule="atLeast"/>
            <w:jc w:val="right"/>
            <w:rPr>
              <w:sz w:val="14"/>
              <w:szCs w:val="14"/>
            </w:rPr>
          </w:pPr>
          <w:r>
            <w:rPr>
              <w:sz w:val="14"/>
              <w:szCs w:val="14"/>
            </w:rPr>
            <w:t>Onderwerp</w:t>
          </w:r>
        </w:p>
      </w:tc>
      <w:tc>
        <w:tcPr>
          <w:tcW w:w="6438" w:type="dxa"/>
          <w:tcMar>
            <w:left w:w="57" w:type="dxa"/>
          </w:tcMar>
        </w:tcPr>
        <w:p w14:paraId="59ACD7FB" w14:textId="2C15185C" w:rsidR="00876118" w:rsidRPr="00062480" w:rsidRDefault="004D3F31" w:rsidP="00C951C5">
          <w:r>
            <w:t>Ongevraagd a</w:t>
          </w:r>
          <w:r w:rsidR="00C951C5">
            <w:t xml:space="preserve">dvies </w:t>
          </w:r>
          <w:r w:rsidR="00B22F92">
            <w:t>Toekomstige inrichting schuldhulpverlening</w:t>
          </w:r>
        </w:p>
      </w:tc>
      <w:tc>
        <w:tcPr>
          <w:tcW w:w="2885" w:type="dxa"/>
        </w:tcPr>
        <w:p w14:paraId="56E69851" w14:textId="77777777" w:rsidR="00876118" w:rsidRDefault="00876118" w:rsidP="00876118">
          <w:pPr>
            <w:spacing w:line="240" w:lineRule="atLeast"/>
          </w:pPr>
        </w:p>
      </w:tc>
    </w:tr>
  </w:tbl>
  <w:p w14:paraId="27CAB015" w14:textId="77777777" w:rsidR="00996531" w:rsidRDefault="00996531" w:rsidP="009063BC"/>
  <w:p w14:paraId="00DCCBC8" w14:textId="77777777" w:rsidR="00996531" w:rsidRDefault="00996531" w:rsidP="009063BC"/>
  <w:p w14:paraId="57D89A97" w14:textId="25D1E8CD" w:rsidR="00A54F1F" w:rsidRDefault="004E335F" w:rsidP="009063BC">
    <w:r>
      <w:rPr>
        <w:noProof/>
      </w:rPr>
      <w:drawing>
        <wp:anchor distT="0" distB="0" distL="114300" distR="114300" simplePos="0" relativeHeight="251658240" behindDoc="1" locked="0" layoutInCell="1" allowOverlap="1" wp14:anchorId="383A15D0" wp14:editId="2763AEDF">
          <wp:simplePos x="0" y="0"/>
          <wp:positionH relativeFrom="column">
            <wp:posOffset>-740410</wp:posOffset>
          </wp:positionH>
          <wp:positionV relativeFrom="paragraph">
            <wp:posOffset>-1287780</wp:posOffset>
          </wp:positionV>
          <wp:extent cx="1789430" cy="1178560"/>
          <wp:effectExtent l="0" t="0" r="127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F80B4" w14:textId="77777777" w:rsidR="00A54F1F" w:rsidRDefault="00A54F1F" w:rsidP="009063BC"/>
  <w:p w14:paraId="06E937CF" w14:textId="52C23457" w:rsidR="00A54F1F" w:rsidRDefault="00876118" w:rsidP="009063BC">
    <w:r>
      <w:t>Geach</w:t>
    </w:r>
    <w:r w:rsidR="004E335F">
      <w:t xml:space="preserve">t </w:t>
    </w:r>
    <w:r w:rsidR="00F46DA5">
      <w:t>c</w:t>
    </w:r>
    <w:r w:rsidR="004E335F">
      <w:t>ollege</w:t>
    </w:r>
    <w:r>
      <w:t>,</w:t>
    </w:r>
  </w:p>
  <w:p w14:paraId="284F52C3" w14:textId="77777777" w:rsidR="00996531" w:rsidRDefault="00996531" w:rsidP="009063BC"/>
  <w:p w14:paraId="3C0EBF70" w14:textId="77777777" w:rsidR="00A54F1F" w:rsidRDefault="00A54F1F"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DB2"/>
    <w:multiLevelType w:val="hybridMultilevel"/>
    <w:tmpl w:val="98A8F2AA"/>
    <w:lvl w:ilvl="0" w:tplc="A8703B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AF2448"/>
    <w:multiLevelType w:val="multilevel"/>
    <w:tmpl w:val="3B00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3E45"/>
    <w:multiLevelType w:val="hybridMultilevel"/>
    <w:tmpl w:val="C6F68136"/>
    <w:lvl w:ilvl="0" w:tplc="3D1CD1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B2233A"/>
    <w:multiLevelType w:val="hybridMultilevel"/>
    <w:tmpl w:val="532AC5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018CD"/>
    <w:multiLevelType w:val="hybridMultilevel"/>
    <w:tmpl w:val="56D81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C3F09"/>
    <w:multiLevelType w:val="hybridMultilevel"/>
    <w:tmpl w:val="BB3C703E"/>
    <w:lvl w:ilvl="0" w:tplc="2E90C0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515DD2"/>
    <w:multiLevelType w:val="multilevel"/>
    <w:tmpl w:val="2B68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41722"/>
    <w:multiLevelType w:val="multilevel"/>
    <w:tmpl w:val="477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51803"/>
    <w:multiLevelType w:val="multilevel"/>
    <w:tmpl w:val="A880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7528E"/>
    <w:multiLevelType w:val="multilevel"/>
    <w:tmpl w:val="C27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70119"/>
    <w:multiLevelType w:val="multilevel"/>
    <w:tmpl w:val="B284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17C31"/>
    <w:multiLevelType w:val="multilevel"/>
    <w:tmpl w:val="726A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867F7"/>
    <w:multiLevelType w:val="multilevel"/>
    <w:tmpl w:val="800E3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94AA2"/>
    <w:multiLevelType w:val="multilevel"/>
    <w:tmpl w:val="C894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D7EB4"/>
    <w:multiLevelType w:val="multilevel"/>
    <w:tmpl w:val="24E4B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8440F"/>
    <w:multiLevelType w:val="hybridMultilevel"/>
    <w:tmpl w:val="00B47A90"/>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867A49"/>
    <w:multiLevelType w:val="hybridMultilevel"/>
    <w:tmpl w:val="B562E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5566FF"/>
    <w:multiLevelType w:val="hybridMultilevel"/>
    <w:tmpl w:val="0310F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F04800"/>
    <w:multiLevelType w:val="multilevel"/>
    <w:tmpl w:val="BAD0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C1A02"/>
    <w:multiLevelType w:val="hybridMultilevel"/>
    <w:tmpl w:val="89D4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64745B"/>
    <w:multiLevelType w:val="multilevel"/>
    <w:tmpl w:val="21947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C1D3B"/>
    <w:multiLevelType w:val="hybridMultilevel"/>
    <w:tmpl w:val="04EE76C4"/>
    <w:lvl w:ilvl="0" w:tplc="D5EAF3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5A52A9"/>
    <w:multiLevelType w:val="multilevel"/>
    <w:tmpl w:val="B32C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23885"/>
    <w:multiLevelType w:val="multilevel"/>
    <w:tmpl w:val="21A8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04BE2"/>
    <w:multiLevelType w:val="hybridMultilevel"/>
    <w:tmpl w:val="1BDE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DC9203D"/>
    <w:multiLevelType w:val="multilevel"/>
    <w:tmpl w:val="E228D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621A5"/>
    <w:multiLevelType w:val="hybridMultilevel"/>
    <w:tmpl w:val="7A744910"/>
    <w:lvl w:ilvl="0" w:tplc="E076A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7941E2"/>
    <w:multiLevelType w:val="hybridMultilevel"/>
    <w:tmpl w:val="260E3A36"/>
    <w:lvl w:ilvl="0" w:tplc="4E64DF7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673F71"/>
    <w:multiLevelType w:val="multilevel"/>
    <w:tmpl w:val="2242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1601C"/>
    <w:multiLevelType w:val="hybridMultilevel"/>
    <w:tmpl w:val="9E9C6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147929"/>
    <w:multiLevelType w:val="multilevel"/>
    <w:tmpl w:val="D03C3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3527383">
    <w:abstractNumId w:val="24"/>
  </w:num>
  <w:num w:numId="2" w16cid:durableId="1823038363">
    <w:abstractNumId w:val="17"/>
  </w:num>
  <w:num w:numId="3" w16cid:durableId="427894544">
    <w:abstractNumId w:val="19"/>
  </w:num>
  <w:num w:numId="4" w16cid:durableId="920211262">
    <w:abstractNumId w:val="26"/>
  </w:num>
  <w:num w:numId="5" w16cid:durableId="1569268144">
    <w:abstractNumId w:val="25"/>
  </w:num>
  <w:num w:numId="6" w16cid:durableId="948466040">
    <w:abstractNumId w:val="22"/>
  </w:num>
  <w:num w:numId="7" w16cid:durableId="2125225831">
    <w:abstractNumId w:val="6"/>
  </w:num>
  <w:num w:numId="8" w16cid:durableId="803813174">
    <w:abstractNumId w:val="28"/>
  </w:num>
  <w:num w:numId="9" w16cid:durableId="990404467">
    <w:abstractNumId w:val="9"/>
  </w:num>
  <w:num w:numId="10" w16cid:durableId="1007564047">
    <w:abstractNumId w:val="8"/>
  </w:num>
  <w:num w:numId="11" w16cid:durableId="347297699">
    <w:abstractNumId w:val="11"/>
  </w:num>
  <w:num w:numId="12" w16cid:durableId="823199139">
    <w:abstractNumId w:val="14"/>
  </w:num>
  <w:num w:numId="13" w16cid:durableId="1080444810">
    <w:abstractNumId w:val="23"/>
  </w:num>
  <w:num w:numId="14" w16cid:durableId="376467906">
    <w:abstractNumId w:val="13"/>
  </w:num>
  <w:num w:numId="15" w16cid:durableId="1955014078">
    <w:abstractNumId w:val="20"/>
  </w:num>
  <w:num w:numId="16" w16cid:durableId="1212812016">
    <w:abstractNumId w:val="30"/>
  </w:num>
  <w:num w:numId="17" w16cid:durableId="308168441">
    <w:abstractNumId w:val="10"/>
  </w:num>
  <w:num w:numId="18" w16cid:durableId="803736731">
    <w:abstractNumId w:val="1"/>
  </w:num>
  <w:num w:numId="19" w16cid:durableId="1394086461">
    <w:abstractNumId w:val="12"/>
  </w:num>
  <w:num w:numId="20" w16cid:durableId="1844591256">
    <w:abstractNumId w:val="16"/>
  </w:num>
  <w:num w:numId="21" w16cid:durableId="1325164239">
    <w:abstractNumId w:val="15"/>
  </w:num>
  <w:num w:numId="22" w16cid:durableId="1105426046">
    <w:abstractNumId w:val="2"/>
  </w:num>
  <w:num w:numId="23" w16cid:durableId="389810097">
    <w:abstractNumId w:val="3"/>
  </w:num>
  <w:num w:numId="24" w16cid:durableId="1617566388">
    <w:abstractNumId w:val="27"/>
  </w:num>
  <w:num w:numId="25" w16cid:durableId="1596404679">
    <w:abstractNumId w:val="5"/>
  </w:num>
  <w:num w:numId="26" w16cid:durableId="845511168">
    <w:abstractNumId w:val="18"/>
  </w:num>
  <w:num w:numId="27" w16cid:durableId="346952932">
    <w:abstractNumId w:val="7"/>
  </w:num>
  <w:num w:numId="28" w16cid:durableId="379793430">
    <w:abstractNumId w:val="21"/>
  </w:num>
  <w:num w:numId="29" w16cid:durableId="120851306">
    <w:abstractNumId w:val="0"/>
  </w:num>
  <w:num w:numId="30" w16cid:durableId="1800107230">
    <w:abstractNumId w:val="29"/>
  </w:num>
  <w:num w:numId="31" w16cid:durableId="1114133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000AF5"/>
    <w:rsid w:val="00023773"/>
    <w:rsid w:val="00036E01"/>
    <w:rsid w:val="00062480"/>
    <w:rsid w:val="000A3415"/>
    <w:rsid w:val="000C055E"/>
    <w:rsid w:val="000D5F23"/>
    <w:rsid w:val="001006E2"/>
    <w:rsid w:val="00155DB6"/>
    <w:rsid w:val="001A48B7"/>
    <w:rsid w:val="001B3178"/>
    <w:rsid w:val="002120D7"/>
    <w:rsid w:val="00221C95"/>
    <w:rsid w:val="00244DDA"/>
    <w:rsid w:val="003260C0"/>
    <w:rsid w:val="00345EA0"/>
    <w:rsid w:val="00354EDB"/>
    <w:rsid w:val="003C3B23"/>
    <w:rsid w:val="003E662B"/>
    <w:rsid w:val="00482469"/>
    <w:rsid w:val="004B1DFF"/>
    <w:rsid w:val="004D3F31"/>
    <w:rsid w:val="004E335F"/>
    <w:rsid w:val="0050453D"/>
    <w:rsid w:val="0054290A"/>
    <w:rsid w:val="006041C3"/>
    <w:rsid w:val="00624CDB"/>
    <w:rsid w:val="00640D5A"/>
    <w:rsid w:val="006421C5"/>
    <w:rsid w:val="00661777"/>
    <w:rsid w:val="006907DB"/>
    <w:rsid w:val="006B2708"/>
    <w:rsid w:val="00725378"/>
    <w:rsid w:val="007B020D"/>
    <w:rsid w:val="007D4489"/>
    <w:rsid w:val="00861AEC"/>
    <w:rsid w:val="00876118"/>
    <w:rsid w:val="00891A3C"/>
    <w:rsid w:val="008C4B67"/>
    <w:rsid w:val="008F33D9"/>
    <w:rsid w:val="0093474B"/>
    <w:rsid w:val="00947764"/>
    <w:rsid w:val="00992587"/>
    <w:rsid w:val="00994DC1"/>
    <w:rsid w:val="00996531"/>
    <w:rsid w:val="00A01BE6"/>
    <w:rsid w:val="00A31B07"/>
    <w:rsid w:val="00A54F1F"/>
    <w:rsid w:val="00AB33D6"/>
    <w:rsid w:val="00AB7324"/>
    <w:rsid w:val="00AD0EA1"/>
    <w:rsid w:val="00B22F92"/>
    <w:rsid w:val="00B76EF8"/>
    <w:rsid w:val="00BE5C39"/>
    <w:rsid w:val="00C05F7F"/>
    <w:rsid w:val="00C13242"/>
    <w:rsid w:val="00C70751"/>
    <w:rsid w:val="00C951C5"/>
    <w:rsid w:val="00CB5E40"/>
    <w:rsid w:val="00CD631F"/>
    <w:rsid w:val="00D4152C"/>
    <w:rsid w:val="00D53838"/>
    <w:rsid w:val="00E011A8"/>
    <w:rsid w:val="00E045E2"/>
    <w:rsid w:val="00E15013"/>
    <w:rsid w:val="00E425F3"/>
    <w:rsid w:val="00E70B9F"/>
    <w:rsid w:val="00F46DA5"/>
    <w:rsid w:val="00F8074A"/>
    <w:rsid w:val="00FC6608"/>
    <w:rsid w:val="00FC6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BD9FC64"/>
  <w15:docId w15:val="{B1C1EA93-662D-4D22-86FA-D3539D8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0E5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paragraph" w:styleId="Geenafstand">
    <w:name w:val="No Spacing"/>
    <w:uiPriority w:val="1"/>
    <w:qFormat/>
    <w:rsid w:val="004E335F"/>
    <w:pPr>
      <w:spacing w:line="240" w:lineRule="auto"/>
    </w:pPr>
    <w:rPr>
      <w:rFonts w:asciiTheme="minorHAnsi" w:hAnsiTheme="minorHAnsi" w:cstheme="minorBidi"/>
      <w:sz w:val="22"/>
      <w:szCs w:val="22"/>
    </w:rPr>
  </w:style>
  <w:style w:type="paragraph" w:styleId="Lijstalinea">
    <w:name w:val="List Paragraph"/>
    <w:basedOn w:val="Standaard"/>
    <w:uiPriority w:val="34"/>
    <w:qFormat/>
    <w:rsid w:val="004E335F"/>
    <w:pPr>
      <w:spacing w:after="160" w:line="259" w:lineRule="auto"/>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876118"/>
    <w:rPr>
      <w:color w:val="0563C1" w:themeColor="hyperlink"/>
      <w:u w:val="single"/>
    </w:rPr>
  </w:style>
  <w:style w:type="character" w:styleId="Onopgelostemelding">
    <w:name w:val="Unresolved Mention"/>
    <w:basedOn w:val="Standaardalinea-lettertype"/>
    <w:uiPriority w:val="99"/>
    <w:rsid w:val="00876118"/>
    <w:rPr>
      <w:color w:val="605E5C"/>
      <w:shd w:val="clear" w:color="auto" w:fill="E1DFDD"/>
    </w:rPr>
  </w:style>
  <w:style w:type="paragraph" w:styleId="Ballontekst">
    <w:name w:val="Balloon Text"/>
    <w:basedOn w:val="Standaard"/>
    <w:link w:val="BallontekstChar"/>
    <w:uiPriority w:val="99"/>
    <w:semiHidden/>
    <w:unhideWhenUsed/>
    <w:rsid w:val="00345E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EA0"/>
    <w:rPr>
      <w:rFonts w:ascii="Segoe UI" w:hAnsi="Segoe UI" w:cs="Segoe UI"/>
      <w:sz w:val="18"/>
      <w:szCs w:val="18"/>
    </w:rPr>
  </w:style>
  <w:style w:type="character" w:styleId="Zwaar">
    <w:name w:val="Strong"/>
    <w:basedOn w:val="Standaardalinea-lettertype"/>
    <w:uiPriority w:val="22"/>
    <w:qFormat/>
    <w:rsid w:val="00E425F3"/>
    <w:rPr>
      <w:b/>
      <w:bCs/>
    </w:rPr>
  </w:style>
  <w:style w:type="paragraph" w:customStyle="1" w:styleId="Standard">
    <w:name w:val="Standard"/>
    <w:rsid w:val="00155DB6"/>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Nadruk">
    <w:name w:val="Emphasis"/>
    <w:basedOn w:val="Standaardalinea-lettertype"/>
    <w:rsid w:val="00244DDA"/>
    <w:rPr>
      <w:i/>
      <w:iCs/>
    </w:rPr>
  </w:style>
  <w:style w:type="paragraph" w:customStyle="1" w:styleId="Default">
    <w:name w:val="Default"/>
    <w:rsid w:val="00062480"/>
    <w:pPr>
      <w:autoSpaceDE w:val="0"/>
      <w:autoSpaceDN w:val="0"/>
      <w:adjustRightInd w:val="0"/>
      <w:spacing w:line="240" w:lineRule="auto"/>
    </w:pPr>
    <w:rPr>
      <w:rFonts w:cs="Calibri"/>
      <w:color w:val="000000"/>
      <w:sz w:val="24"/>
      <w:szCs w:val="24"/>
    </w:rPr>
  </w:style>
  <w:style w:type="paragraph" w:styleId="Normaalweb">
    <w:name w:val="Normal (Web)"/>
    <w:basedOn w:val="Standaard"/>
    <w:uiPriority w:val="99"/>
    <w:unhideWhenUsed/>
    <w:rsid w:val="00354EDB"/>
    <w:pPr>
      <w:spacing w:before="100" w:beforeAutospacing="1" w:after="100" w:afterAutospacing="1" w:line="240" w:lineRule="auto"/>
    </w:pPr>
    <w:rPr>
      <w:rFonts w:cs="Calibri"/>
      <w:sz w:val="22"/>
      <w:szCs w:val="22"/>
      <w:lang w:eastAsia="nl-NL"/>
    </w:rPr>
  </w:style>
  <w:style w:type="paragraph" w:styleId="Tekstzonderopmaak">
    <w:name w:val="Plain Text"/>
    <w:basedOn w:val="Standaard"/>
    <w:link w:val="TekstzonderopmaakChar"/>
    <w:uiPriority w:val="99"/>
    <w:semiHidden/>
    <w:unhideWhenUsed/>
    <w:rsid w:val="001006E2"/>
    <w:pPr>
      <w:spacing w:line="240" w:lineRule="auto"/>
    </w:pPr>
    <w:rPr>
      <w:rFonts w:cs="Consolas"/>
      <w:sz w:val="22"/>
      <w:szCs w:val="21"/>
    </w:rPr>
  </w:style>
  <w:style w:type="character" w:customStyle="1" w:styleId="TekstzonderopmaakChar">
    <w:name w:val="Tekst zonder opmaak Char"/>
    <w:basedOn w:val="Standaardalinea-lettertype"/>
    <w:link w:val="Tekstzonderopmaak"/>
    <w:uiPriority w:val="99"/>
    <w:semiHidden/>
    <w:rsid w:val="001006E2"/>
    <w:rPr>
      <w:rFonts w:cs="Consolas"/>
      <w:sz w:val="22"/>
      <w:szCs w:val="21"/>
    </w:rPr>
  </w:style>
  <w:style w:type="paragraph" w:customStyle="1" w:styleId="xparagraph">
    <w:name w:val="x_paragraph"/>
    <w:basedOn w:val="Standaard"/>
    <w:rsid w:val="001B3178"/>
    <w:pPr>
      <w:spacing w:line="240" w:lineRule="auto"/>
    </w:pPr>
    <w:rPr>
      <w:rFonts w:cs="Calibri"/>
      <w:sz w:val="22"/>
      <w:szCs w:val="22"/>
      <w:lang w:eastAsia="nl-NL"/>
    </w:rPr>
  </w:style>
  <w:style w:type="character" w:customStyle="1" w:styleId="xnormaltextrun">
    <w:name w:val="x_normaltextrun"/>
    <w:basedOn w:val="Standaardalinea-lettertype"/>
    <w:rsid w:val="001B3178"/>
  </w:style>
  <w:style w:type="character" w:customStyle="1" w:styleId="xeop">
    <w:name w:val="x_eop"/>
    <w:basedOn w:val="Standaardalinea-lettertype"/>
    <w:rsid w:val="001B3178"/>
  </w:style>
  <w:style w:type="character" w:customStyle="1" w:styleId="xspellingerror">
    <w:name w:val="x_spellingerror"/>
    <w:basedOn w:val="Standaardalinea-lettertype"/>
    <w:rsid w:val="001B3178"/>
  </w:style>
  <w:style w:type="character" w:customStyle="1" w:styleId="xcontextualspellingandgrammarerror">
    <w:name w:val="x_contextualspellingandgrammarerror"/>
    <w:basedOn w:val="Standaardalinea-lettertype"/>
    <w:rsid w:val="001B3178"/>
  </w:style>
  <w:style w:type="paragraph" w:customStyle="1" w:styleId="labeled">
    <w:name w:val="labeled"/>
    <w:basedOn w:val="Standaard"/>
    <w:rsid w:val="00C7075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ol">
    <w:name w:val="ol"/>
    <w:basedOn w:val="Standaardalinea-lettertype"/>
    <w:rsid w:val="00C70751"/>
  </w:style>
  <w:style w:type="paragraph" w:styleId="Voetnoottekst">
    <w:name w:val="footnote text"/>
    <w:basedOn w:val="Standaard"/>
    <w:link w:val="VoetnoottekstChar"/>
    <w:uiPriority w:val="99"/>
    <w:semiHidden/>
    <w:unhideWhenUsed/>
    <w:rsid w:val="00C70751"/>
    <w:pPr>
      <w:spacing w:line="240" w:lineRule="auto"/>
    </w:pPr>
    <w:rPr>
      <w:rFonts w:asciiTheme="minorHAnsi" w:hAnsiTheme="minorHAnsi" w:cstheme="minorBidi"/>
    </w:rPr>
  </w:style>
  <w:style w:type="character" w:customStyle="1" w:styleId="VoetnoottekstChar">
    <w:name w:val="Voetnoottekst Char"/>
    <w:basedOn w:val="Standaardalinea-lettertype"/>
    <w:link w:val="Voetnoottekst"/>
    <w:uiPriority w:val="99"/>
    <w:semiHidden/>
    <w:rsid w:val="00C70751"/>
    <w:rPr>
      <w:rFonts w:asciiTheme="minorHAnsi" w:hAnsiTheme="minorHAnsi" w:cstheme="minorBidi"/>
    </w:rPr>
  </w:style>
  <w:style w:type="character" w:styleId="Voetnootmarkering">
    <w:name w:val="footnote reference"/>
    <w:basedOn w:val="Standaardalinea-lettertype"/>
    <w:uiPriority w:val="99"/>
    <w:semiHidden/>
    <w:unhideWhenUsed/>
    <w:rsid w:val="00C70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9010">
      <w:bodyDiv w:val="1"/>
      <w:marLeft w:val="0"/>
      <w:marRight w:val="0"/>
      <w:marTop w:val="0"/>
      <w:marBottom w:val="0"/>
      <w:divBdr>
        <w:top w:val="none" w:sz="0" w:space="0" w:color="auto"/>
        <w:left w:val="none" w:sz="0" w:space="0" w:color="auto"/>
        <w:bottom w:val="none" w:sz="0" w:space="0" w:color="auto"/>
        <w:right w:val="none" w:sz="0" w:space="0" w:color="auto"/>
      </w:divBdr>
    </w:div>
    <w:div w:id="142164914">
      <w:bodyDiv w:val="1"/>
      <w:marLeft w:val="0"/>
      <w:marRight w:val="0"/>
      <w:marTop w:val="0"/>
      <w:marBottom w:val="0"/>
      <w:divBdr>
        <w:top w:val="none" w:sz="0" w:space="0" w:color="auto"/>
        <w:left w:val="none" w:sz="0" w:space="0" w:color="auto"/>
        <w:bottom w:val="none" w:sz="0" w:space="0" w:color="auto"/>
        <w:right w:val="none" w:sz="0" w:space="0" w:color="auto"/>
      </w:divBdr>
    </w:div>
    <w:div w:id="292634568">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
    <w:div w:id="880703087">
      <w:bodyDiv w:val="1"/>
      <w:marLeft w:val="0"/>
      <w:marRight w:val="0"/>
      <w:marTop w:val="0"/>
      <w:marBottom w:val="0"/>
      <w:divBdr>
        <w:top w:val="none" w:sz="0" w:space="0" w:color="auto"/>
        <w:left w:val="none" w:sz="0" w:space="0" w:color="auto"/>
        <w:bottom w:val="none" w:sz="0" w:space="0" w:color="auto"/>
        <w:right w:val="none" w:sz="0" w:space="0" w:color="auto"/>
      </w:divBdr>
    </w:div>
    <w:div w:id="1368217519">
      <w:bodyDiv w:val="1"/>
      <w:marLeft w:val="0"/>
      <w:marRight w:val="0"/>
      <w:marTop w:val="0"/>
      <w:marBottom w:val="0"/>
      <w:divBdr>
        <w:top w:val="none" w:sz="0" w:space="0" w:color="auto"/>
        <w:left w:val="none" w:sz="0" w:space="0" w:color="auto"/>
        <w:bottom w:val="none" w:sz="0" w:space="0" w:color="auto"/>
        <w:right w:val="none" w:sz="0" w:space="0" w:color="auto"/>
      </w:divBdr>
    </w:div>
    <w:div w:id="1873495114">
      <w:bodyDiv w:val="1"/>
      <w:marLeft w:val="0"/>
      <w:marRight w:val="0"/>
      <w:marTop w:val="0"/>
      <w:marBottom w:val="0"/>
      <w:divBdr>
        <w:top w:val="none" w:sz="0" w:space="0" w:color="auto"/>
        <w:left w:val="none" w:sz="0" w:space="0" w:color="auto"/>
        <w:bottom w:val="none" w:sz="0" w:space="0" w:color="auto"/>
        <w:right w:val="none" w:sz="0" w:space="0" w:color="auto"/>
      </w:divBdr>
    </w:div>
    <w:div w:id="20955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Ineke van</dc:creator>
  <cp:lastModifiedBy>Dijk, Ineke van</cp:lastModifiedBy>
  <cp:revision>3</cp:revision>
  <cp:lastPrinted>2019-05-09T09:51:00Z</cp:lastPrinted>
  <dcterms:created xsi:type="dcterms:W3CDTF">2024-02-12T08:27:00Z</dcterms:created>
  <dcterms:modified xsi:type="dcterms:W3CDTF">2024-02-12T08:29:00Z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Brief</vt:lpwstr>
  </property>
</Properties>
</file>